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E702A">
      <w:pPr>
        <w:jc w:val="center"/>
        <w:rPr>
          <w:rFonts w:hint="eastAsia" w:ascii="方正仿宋_GBK" w:hAnsi="宋体" w:eastAsia="方正仿宋_GBK" w:cs="宋体"/>
          <w:b/>
          <w:bCs/>
          <w:kern w:val="0"/>
          <w:sz w:val="36"/>
          <w:szCs w:val="36"/>
          <w:lang w:val="en-US" w:eastAsia="zh-CN" w:bidi="ar-SA"/>
        </w:rPr>
      </w:pPr>
      <w:r>
        <w:rPr>
          <w:rFonts w:hint="eastAsia" w:ascii="方正仿宋_GBK" w:hAnsi="宋体" w:eastAsia="方正仿宋_GBK" w:cs="宋体"/>
          <w:b/>
          <w:bCs/>
          <w:kern w:val="0"/>
          <w:sz w:val="36"/>
          <w:szCs w:val="36"/>
          <w:lang w:val="en-US" w:eastAsia="zh-CN" w:bidi="ar-SA"/>
        </w:rPr>
        <w:t>重庆市大渡口区大堰二村游泳池共建路29号附45-46#网上公开竞租预告</w:t>
      </w:r>
    </w:p>
    <w:p w14:paraId="4AFBCFA0">
      <w:pPr>
        <w:jc w:val="left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</w:p>
    <w:p w14:paraId="659D2DC1">
      <w:pPr>
        <w:ind w:firstLine="560" w:firstLineChars="200"/>
        <w:jc w:val="left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重庆钢铁（集团）有限责任公司将对重庆市大渡口区大堰二村游泳池共建路29号附45-46#</w:t>
      </w: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进行网上公开竞租预告，现将有关事项预告如下：</w:t>
      </w:r>
    </w:p>
    <w:p w14:paraId="4C936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一、招租范围及现状</w:t>
      </w:r>
    </w:p>
    <w:p w14:paraId="6B294851">
      <w:pPr>
        <w:ind w:firstLine="560" w:firstLineChars="200"/>
        <w:jc w:val="both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重庆市大渡口区大堰二村游泳池共建路29号附45-46#</w:t>
      </w:r>
      <w:r>
        <w:rPr>
          <w:rFonts w:hint="eastAsia" w:ascii="方正仿宋_GBK" w:hAnsi="宋体" w:eastAsia="方正仿宋_GBK" w:cs="宋体"/>
          <w:color w:val="000000"/>
          <w:kern w:val="2"/>
          <w:sz w:val="28"/>
          <w:szCs w:val="28"/>
          <w:lang w:val="en-US" w:eastAsia="zh-CN" w:bidi="ar-SA"/>
        </w:rPr>
        <w:t>，面积56㎡，</w:t>
      </w: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本次招租以现状出租。</w:t>
      </w:r>
    </w:p>
    <w:p w14:paraId="6ADA6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二、招租底价</w:t>
      </w:r>
    </w:p>
    <w:p w14:paraId="76FC6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竞租人的最终摘牌价为一年租赁费（含税），履约保证金是月租金的3倍。</w:t>
      </w:r>
    </w:p>
    <w:p w14:paraId="3BF324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三、资金支付方式</w:t>
      </w:r>
    </w:p>
    <w:p w14:paraId="5817C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租金实行先付后租，租户每次提前一个月支付三个月的租金。</w:t>
      </w:r>
    </w:p>
    <w:p w14:paraId="7625C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四、租赁期限</w:t>
      </w:r>
    </w:p>
    <w:p w14:paraId="2DB8D0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合同期限1年。</w:t>
      </w:r>
    </w:p>
    <w:p w14:paraId="62F64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五、出租用途及费用约定</w:t>
      </w:r>
    </w:p>
    <w:p w14:paraId="272DD0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该房屋租赁用途作为商业使用，业态方向：餐饮业、零售业、服务业、</w:t>
      </w:r>
      <w:bookmarkStart w:id="0" w:name="_GoBack"/>
      <w:bookmarkEnd w:id="0"/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培训业等（禁止：按摩、洗浴业态），</w:t>
      </w:r>
      <w:r>
        <w:rPr>
          <w:rFonts w:hint="eastAsia" w:ascii="方正仿宋_GBK" w:hAnsi="宋体" w:eastAsia="方正仿宋_GBK" w:cs="宋体"/>
          <w:sz w:val="28"/>
          <w:szCs w:val="28"/>
          <w:lang w:eastAsia="zh-CN"/>
        </w:rPr>
        <w:t>需符合环保</w:t>
      </w:r>
      <w:r>
        <w:rPr>
          <w:rFonts w:hint="default" w:ascii="方正仿宋_GBK" w:hAnsi="宋体" w:eastAsia="方正仿宋_GBK" w:cs="宋体"/>
          <w:sz w:val="28"/>
          <w:szCs w:val="28"/>
          <w:lang w:eastAsia="zh-CN"/>
        </w:rPr>
        <w:t>、卫生、消防等相关要求</w:t>
      </w: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。承租方必须承担租赁期限内的水费、电费、物业等相关费用，以及房屋及所属设施（包括室内水、电等）的保养、维修费用。</w:t>
      </w:r>
    </w:p>
    <w:p w14:paraId="59FB9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六、竞租条件</w:t>
      </w:r>
    </w:p>
    <w:p w14:paraId="6BEFA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60" w:firstLineChars="200"/>
        <w:jc w:val="left"/>
        <w:textAlignment w:val="auto"/>
        <w:rPr>
          <w:rFonts w:hint="eastAsia" w:ascii="方正仿宋_GBK" w:hAnsi="宋体" w:eastAsia="方正仿宋_GBK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1.中华人民共和国境内法人组织和自然人（无违法犯罪记录）；竞价申请人有良好信誉，自然人年龄不得超过70周岁</w:t>
      </w:r>
      <w:r>
        <w:rPr>
          <w:rFonts w:hint="eastAsia" w:ascii="方正仿宋_GBK" w:hAnsi="宋体" w:eastAsia="方正仿宋_GBK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。</w:t>
      </w:r>
    </w:p>
    <w:p w14:paraId="5DDD5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60" w:firstLineChars="200"/>
        <w:jc w:val="left"/>
        <w:textAlignment w:val="auto"/>
        <w:rPr>
          <w:rFonts w:hint="eastAsia" w:ascii="方正仿宋_GBK" w:hAnsi="宋体" w:eastAsia="方正仿宋_GBK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仿宋_GBK" w:hAnsi="宋体" w:eastAsia="方正仿宋_GBK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2.此次竞租采用增价方式进行公开竞价，按照价高者得的原则确定竞得人。</w:t>
      </w:r>
    </w:p>
    <w:p w14:paraId="78450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60" w:firstLineChars="200"/>
        <w:jc w:val="left"/>
        <w:textAlignment w:val="auto"/>
        <w:rPr>
          <w:rFonts w:hint="eastAsia" w:ascii="方正仿宋_GBK" w:hAnsi="宋体" w:eastAsia="方正仿宋_GBK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仿宋_GBK" w:hAnsi="宋体" w:eastAsia="方正仿宋_GBK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3.参加本次网上竞租的竞租人，需要在上海欧冶供应链有限公司（循环宝)竞租平台（https://www.ouyeel.com/）进行注册竞租，并缴纳竞租保证金，竞租保证金由竞租申请人交纳至东方钢铁在线平台。足额交纳保证金后具备竞租资格。</w:t>
      </w:r>
    </w:p>
    <w:p w14:paraId="49A01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60" w:firstLineChars="200"/>
        <w:jc w:val="left"/>
        <w:textAlignment w:val="auto"/>
        <w:rPr>
          <w:rFonts w:hint="eastAsia" w:ascii="方正仿宋_GBK" w:hAnsi="宋体" w:eastAsia="方正仿宋_GBK" w:cs="宋体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仿宋_GBK" w:hAnsi="宋体" w:eastAsia="方正仿宋_GBK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4.竞得人需向上海欧冶供应链有限公司（循环宝)竞租平台交纳服务费（缴纳标准以平台为准）。剩余竞租保证金原账户退回。竞得人须在公示期（公示期为标的成交次日起3个工作日）满后7个工作日内到重庆钢铁（集团）有限责任公司办理成交确认手续，</w:t>
      </w:r>
      <w:r>
        <w:rPr>
          <w:rFonts w:hint="eastAsia" w:ascii="方正仿宋_GBK" w:hAnsi="宋体" w:eastAsia="方正仿宋_GBK" w:cs="宋体"/>
          <w:kern w:val="2"/>
          <w:sz w:val="28"/>
          <w:szCs w:val="28"/>
          <w:highlight w:val="none"/>
          <w:lang w:val="en-US" w:eastAsia="zh-CN" w:bidi="ar-SA"/>
        </w:rPr>
        <w:t>逾期视为自动放弃，竞租保证金不予退回。</w:t>
      </w:r>
    </w:p>
    <w:p w14:paraId="61632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60" w:firstLineChars="200"/>
        <w:jc w:val="left"/>
        <w:textAlignment w:val="auto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5.</w:t>
      </w:r>
      <w:r>
        <w:rPr>
          <w:rFonts w:hint="eastAsia" w:ascii="方正仿宋_GBK" w:hAnsi="宋体" w:eastAsia="方正仿宋_GBK" w:cs="宋体"/>
          <w:kern w:val="2"/>
          <w:sz w:val="28"/>
          <w:szCs w:val="28"/>
          <w:highlight w:val="none"/>
          <w:lang w:val="en-US" w:eastAsia="zh-CN" w:bidi="ar-SA"/>
        </w:rPr>
        <w:t>竞得人需向上海欧冶供应链有限公司（循环宝)竞租平台交纳服务费（缴纳标准以平台为准）。</w:t>
      </w: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剩余竞租保证金原账户退回。竞得人须在公示期（公示期为标的成交次日起3个工作日）满后7个工作日内到重庆钢铁（集团）有限责任公司办理成交确认手续，逾期视为自动放弃，竞租保证金不予退回。</w:t>
      </w:r>
    </w:p>
    <w:p w14:paraId="73E7409C">
      <w:pPr>
        <w:pStyle w:val="2"/>
        <w:ind w:firstLine="560" w:firstLineChars="200"/>
        <w:rPr>
          <w:rFonts w:hint="eastAsia" w:ascii="方正仿宋_GBK" w:hAnsi="宋体" w:eastAsia="方正仿宋_GBK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color w:val="auto"/>
          <w:kern w:val="2"/>
          <w:sz w:val="28"/>
          <w:szCs w:val="28"/>
          <w:lang w:val="en-US" w:eastAsia="zh-CN" w:bidi="ar-SA"/>
        </w:rPr>
        <w:t>6.</w:t>
      </w:r>
      <w:r>
        <w:rPr>
          <w:rFonts w:hint="eastAsia" w:ascii="方正仿宋_GBK" w:hAnsi="宋体" w:eastAsia="方正仿宋_GBK" w:cs="宋体"/>
          <w:kern w:val="2"/>
          <w:sz w:val="28"/>
          <w:szCs w:val="28"/>
          <w:highlight w:val="none"/>
          <w:lang w:val="en-US" w:eastAsia="zh-CN" w:bidi="ar-SA"/>
        </w:rPr>
        <w:t>该项目区域有城市更新的可能，如果政府需要开发，出租方提前3个月通知承租方，承租方无条件将场地交给出租方。政府对土地和构建筑物赔偿归出租方所有；出租方不作任何赔偿且不承担违约责任，出租方将预付的租金、履约保证金退还承租方。</w:t>
      </w:r>
    </w:p>
    <w:p w14:paraId="08D9FB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七、竞价规则</w:t>
      </w:r>
    </w:p>
    <w:p w14:paraId="03A094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1.本次竞价出租，竞租人初始报价不得低于竞租底价，否则视为无效报价。</w:t>
      </w:r>
    </w:p>
    <w:p w14:paraId="3879F5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2.在预告约定的竞租报价时间内，竞租人可以多次报价，以竞租底价为基础</w:t>
      </w:r>
      <w:r>
        <w:rPr>
          <w:rFonts w:hint="eastAsia" w:ascii="方正仿宋_GBK" w:hAnsi="宋体" w:eastAsia="方正仿宋_GBK" w:cs="宋体"/>
          <w:kern w:val="2"/>
          <w:sz w:val="28"/>
          <w:szCs w:val="28"/>
          <w:highlight w:val="none"/>
          <w:lang w:val="en-US" w:eastAsia="zh-CN" w:bidi="ar-SA"/>
        </w:rPr>
        <w:t>，每次加价不低于加价幅度，以加价幅度的整数倍递加。最</w:t>
      </w: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后截止时间的最高报价且报价时间早为竞得者。</w:t>
      </w:r>
    </w:p>
    <w:p w14:paraId="62894E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八、其他约定事项</w:t>
      </w:r>
    </w:p>
    <w:p w14:paraId="534E5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1.合同签约主体为重庆钢铁（集团）有限责任公司。</w:t>
      </w:r>
    </w:p>
    <w:p w14:paraId="08050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2.房屋租赁用途禁止用于洗浴、按摩业态，房屋租赁方不得从事违法经营活动。</w:t>
      </w:r>
    </w:p>
    <w:p w14:paraId="6335E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九、竞租联系人</w:t>
      </w:r>
    </w:p>
    <w:p w14:paraId="37DED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>业务联系人：康先生，联系电话：15223006641</w:t>
      </w:r>
    </w:p>
    <w:p w14:paraId="7D128E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</w:p>
    <w:p w14:paraId="4E925E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0" w:hanging="5600" w:hangingChars="2000"/>
        <w:jc w:val="both"/>
        <w:textAlignment w:val="auto"/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2"/>
          <w:sz w:val="28"/>
          <w:szCs w:val="28"/>
          <w:lang w:val="en-US" w:eastAsia="zh-CN" w:bidi="ar-SA"/>
        </w:rPr>
        <w:t xml:space="preserve">                                重庆钢铁（集团）有限责任公司                                                      2024年12月2日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mZGIwOTg4MjgyMzk5NDVjZTRjMjBiODc2NzJmM2QifQ=="/>
  </w:docVars>
  <w:rsids>
    <w:rsidRoot w:val="490F12FA"/>
    <w:rsid w:val="00CC5F6D"/>
    <w:rsid w:val="01D57B7B"/>
    <w:rsid w:val="035541AC"/>
    <w:rsid w:val="05390468"/>
    <w:rsid w:val="05DB36AB"/>
    <w:rsid w:val="071D76C1"/>
    <w:rsid w:val="09883F8B"/>
    <w:rsid w:val="0C094F5C"/>
    <w:rsid w:val="12997F68"/>
    <w:rsid w:val="15172D4C"/>
    <w:rsid w:val="187B5D57"/>
    <w:rsid w:val="1A175312"/>
    <w:rsid w:val="1CD4230B"/>
    <w:rsid w:val="1E636D4C"/>
    <w:rsid w:val="21123725"/>
    <w:rsid w:val="245855C1"/>
    <w:rsid w:val="26234335"/>
    <w:rsid w:val="28B13F19"/>
    <w:rsid w:val="2B637FD0"/>
    <w:rsid w:val="301343BA"/>
    <w:rsid w:val="32F36CCC"/>
    <w:rsid w:val="335B660F"/>
    <w:rsid w:val="339B59A2"/>
    <w:rsid w:val="347360BB"/>
    <w:rsid w:val="35707690"/>
    <w:rsid w:val="36C17626"/>
    <w:rsid w:val="37151C65"/>
    <w:rsid w:val="372611FF"/>
    <w:rsid w:val="3A9D545C"/>
    <w:rsid w:val="3AA1560E"/>
    <w:rsid w:val="3D091894"/>
    <w:rsid w:val="3DA70B15"/>
    <w:rsid w:val="3F5A1E64"/>
    <w:rsid w:val="3FA079A3"/>
    <w:rsid w:val="40195AA5"/>
    <w:rsid w:val="406B0830"/>
    <w:rsid w:val="420936C7"/>
    <w:rsid w:val="42CC38E1"/>
    <w:rsid w:val="43A96488"/>
    <w:rsid w:val="445F2A5A"/>
    <w:rsid w:val="4738351D"/>
    <w:rsid w:val="490F12FA"/>
    <w:rsid w:val="4B3B116F"/>
    <w:rsid w:val="4BE42F25"/>
    <w:rsid w:val="4BEF7706"/>
    <w:rsid w:val="4BFB39CD"/>
    <w:rsid w:val="4C8A5036"/>
    <w:rsid w:val="4DDD3C24"/>
    <w:rsid w:val="4F3B76F6"/>
    <w:rsid w:val="4FB859E8"/>
    <w:rsid w:val="53AA35AC"/>
    <w:rsid w:val="55CC1183"/>
    <w:rsid w:val="56965235"/>
    <w:rsid w:val="57C40364"/>
    <w:rsid w:val="580B0DC0"/>
    <w:rsid w:val="58176B3E"/>
    <w:rsid w:val="58353010"/>
    <w:rsid w:val="588C392A"/>
    <w:rsid w:val="58E248ED"/>
    <w:rsid w:val="5A6E0828"/>
    <w:rsid w:val="5A7456F9"/>
    <w:rsid w:val="5A761A73"/>
    <w:rsid w:val="5A8A0D9C"/>
    <w:rsid w:val="601975C1"/>
    <w:rsid w:val="618B5A4F"/>
    <w:rsid w:val="61A851C0"/>
    <w:rsid w:val="62017964"/>
    <w:rsid w:val="65E91931"/>
    <w:rsid w:val="698A3C03"/>
    <w:rsid w:val="69EA0B91"/>
    <w:rsid w:val="6F5E158F"/>
    <w:rsid w:val="6F991C7F"/>
    <w:rsid w:val="74606858"/>
    <w:rsid w:val="7B157666"/>
    <w:rsid w:val="7DB4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5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1212</Words>
  <Characters>1313</Characters>
  <Lines>0</Lines>
  <Paragraphs>0</Paragraphs>
  <TotalTime>1</TotalTime>
  <ScaleCrop>false</ScaleCrop>
  <LinksUpToDate>false</LinksUpToDate>
  <CharactersWithSpaces>1399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2022-05-18T05:30:00Z</dcterms:created>
  <dc:creator>Administrator</dc:creator>
  <cp:lastModifiedBy>Liuqi</cp:lastModifiedBy>
  <dcterms:modified xsi:type="dcterms:W3CDTF">2024-12-02T06:20:40Z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BA086EF253FA467A9279C89EB0FABB9F_13</vt:lpwstr>
  </property>
</Properties>
</file>