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422B13" w14:textId="77777777" w:rsidR="00D9582F" w:rsidRDefault="00D45056">
      <w:pPr>
        <w:jc w:val="center"/>
        <w:rPr>
          <w:b/>
          <w:sz w:val="36"/>
        </w:rPr>
      </w:pPr>
      <w:r>
        <w:rPr>
          <w:rFonts w:hint="eastAsia"/>
          <w:b/>
          <w:sz w:val="36"/>
        </w:rPr>
        <w:t>寰宇东方国际集装箱（宁波）有限公司</w:t>
      </w:r>
    </w:p>
    <w:p w14:paraId="2C7B5F15" w14:textId="77777777" w:rsidR="00D9582F" w:rsidRDefault="00D45056">
      <w:pPr>
        <w:jc w:val="center"/>
        <w:rPr>
          <w:b/>
          <w:sz w:val="36"/>
        </w:rPr>
      </w:pPr>
      <w:r>
        <w:rPr>
          <w:rFonts w:hint="eastAsia"/>
          <w:b/>
          <w:sz w:val="36"/>
        </w:rPr>
        <w:t>废料出售文件</w:t>
      </w:r>
    </w:p>
    <w:p w14:paraId="13FB60AE" w14:textId="77777777" w:rsidR="00D9582F" w:rsidRDefault="00D45056">
      <w:pPr>
        <w:ind w:firstLineChars="98" w:firstLine="315"/>
        <w:rPr>
          <w:rFonts w:ascii="黑体" w:eastAsia="黑体" w:hAnsi="黑体"/>
          <w:b/>
          <w:sz w:val="32"/>
        </w:rPr>
      </w:pPr>
      <w:r>
        <w:rPr>
          <w:rFonts w:ascii="黑体" w:eastAsia="黑体" w:hAnsi="黑体" w:hint="eastAsia"/>
          <w:b/>
          <w:sz w:val="32"/>
        </w:rPr>
        <w:t>各竞价单位（竞价人）：</w:t>
      </w:r>
    </w:p>
    <w:p w14:paraId="2DB8A198" w14:textId="7AE2E1CC" w:rsidR="00D9582F" w:rsidRDefault="00D45056">
      <w:pPr>
        <w:ind w:firstLineChars="200" w:firstLine="640"/>
        <w:rPr>
          <w:rFonts w:ascii="仿宋" w:eastAsia="仿宋" w:hAnsi="仿宋"/>
          <w:sz w:val="32"/>
          <w:szCs w:val="32"/>
        </w:rPr>
      </w:pPr>
      <w:r>
        <w:rPr>
          <w:rFonts w:ascii="仿宋" w:eastAsia="仿宋" w:hAnsi="仿宋" w:hint="eastAsia"/>
          <w:sz w:val="32"/>
          <w:szCs w:val="32"/>
        </w:rPr>
        <w:t>寰宇东方国际集装箱（宁波）有限公司（以下又称出卖人）生产产生的</w:t>
      </w:r>
      <w:r w:rsidR="00F22338" w:rsidRPr="00F22338">
        <w:rPr>
          <w:rFonts w:ascii="仿宋" w:eastAsia="仿宋" w:hAnsi="仿宋" w:hint="eastAsia"/>
          <w:bCs/>
          <w:sz w:val="32"/>
          <w:szCs w:val="32"/>
          <w:highlight w:val="yellow"/>
        </w:rPr>
        <w:t>废木料，废纸</w:t>
      </w:r>
      <w:r w:rsidR="00F22338" w:rsidRPr="00F22338">
        <w:rPr>
          <w:rFonts w:ascii="仿宋" w:eastAsia="仿宋" w:hAnsi="仿宋" w:cs="宋体" w:hint="eastAsia"/>
          <w:bCs/>
          <w:sz w:val="32"/>
          <w:szCs w:val="32"/>
          <w:highlight w:val="yellow"/>
        </w:rPr>
        <w:t>，焊丝盘，废木托盘</w:t>
      </w:r>
      <w:r w:rsidR="0051481D" w:rsidRPr="00F22338">
        <w:rPr>
          <w:rFonts w:ascii="仿宋" w:eastAsia="仿宋" w:hAnsi="仿宋" w:cs="宋体" w:hint="eastAsia"/>
          <w:bCs/>
          <w:sz w:val="32"/>
          <w:szCs w:val="32"/>
          <w:highlight w:val="yellow"/>
        </w:rPr>
        <w:t>，</w:t>
      </w:r>
      <w:r w:rsidR="0051481D">
        <w:rPr>
          <w:rFonts w:ascii="仿宋" w:eastAsia="仿宋" w:hAnsi="仿宋" w:cs="宋体" w:hint="eastAsia"/>
          <w:bCs/>
          <w:sz w:val="32"/>
          <w:szCs w:val="32"/>
          <w:highlight w:val="yellow"/>
        </w:rPr>
        <w:t>废塑料，</w:t>
      </w:r>
      <w:r w:rsidR="0051481D" w:rsidRPr="0051481D">
        <w:rPr>
          <w:rFonts w:ascii="仿宋" w:eastAsia="仿宋" w:hAnsi="仿宋" w:cs="宋体" w:hint="eastAsia"/>
          <w:bCs/>
          <w:sz w:val="32"/>
          <w:szCs w:val="32"/>
          <w:highlight w:val="yellow"/>
        </w:rPr>
        <w:t>焊丝包装桶</w:t>
      </w:r>
      <w:r>
        <w:rPr>
          <w:rFonts w:ascii="仿宋" w:eastAsia="仿宋" w:hAnsi="仿宋" w:hint="eastAsia"/>
          <w:sz w:val="32"/>
          <w:szCs w:val="32"/>
        </w:rPr>
        <w:t>等，废料名称、种类数量详见报价清单，现通过“循环宝”平台公开向各单位竞价出售废料，请竞价人充分评估竞价和竞价中标后履约可能产生的风险后进行报价。</w:t>
      </w:r>
    </w:p>
    <w:p w14:paraId="1F1C0868" w14:textId="77777777" w:rsidR="00D9582F" w:rsidRDefault="00D45056">
      <w:pPr>
        <w:ind w:firstLineChars="200" w:firstLine="643"/>
        <w:rPr>
          <w:rFonts w:ascii="仿宋" w:eastAsia="仿宋" w:hAnsi="仿宋"/>
          <w:sz w:val="32"/>
          <w:szCs w:val="32"/>
        </w:rPr>
      </w:pPr>
      <w:r>
        <w:rPr>
          <w:rFonts w:ascii="楷体" w:eastAsia="楷体" w:hAnsi="楷体" w:hint="eastAsia"/>
          <w:b/>
          <w:sz w:val="32"/>
          <w:szCs w:val="32"/>
        </w:rPr>
        <w:t>一、竞价人资质条件</w:t>
      </w:r>
    </w:p>
    <w:p w14:paraId="117B3C80" w14:textId="28329028" w:rsidR="0034150D" w:rsidRDefault="00D45056" w:rsidP="0034150D">
      <w:pPr>
        <w:ind w:firstLineChars="200" w:firstLine="640"/>
        <w:rPr>
          <w:rFonts w:ascii="仿宋" w:eastAsia="仿宋" w:hAnsi="仿宋"/>
          <w:sz w:val="32"/>
          <w:szCs w:val="32"/>
        </w:rPr>
      </w:pPr>
      <w:r>
        <w:rPr>
          <w:rFonts w:ascii="仿宋" w:eastAsia="仿宋" w:hAnsi="仿宋" w:hint="eastAsia"/>
          <w:sz w:val="32"/>
          <w:szCs w:val="32"/>
        </w:rPr>
        <w:t>1、竞价人具有独立的法人资格，持有市场监督局核发的法人营业执照（需加盖公章），所有证件需在有效期内。（</w:t>
      </w:r>
      <w:r w:rsidRPr="00AA0D2C">
        <w:rPr>
          <w:rFonts w:ascii="仿宋" w:eastAsia="仿宋" w:hAnsi="仿宋" w:hint="eastAsia"/>
          <w:sz w:val="32"/>
          <w:szCs w:val="32"/>
          <w:highlight w:val="green"/>
        </w:rPr>
        <w:t>类似废旧</w:t>
      </w:r>
      <w:r w:rsidR="0051481D">
        <w:rPr>
          <w:rFonts w:ascii="仿宋" w:eastAsia="仿宋" w:hAnsi="仿宋" w:hint="eastAsia"/>
          <w:sz w:val="32"/>
          <w:szCs w:val="32"/>
          <w:highlight w:val="green"/>
        </w:rPr>
        <w:t>物资</w:t>
      </w:r>
      <w:r w:rsidRPr="00AA0D2C">
        <w:rPr>
          <w:rFonts w:ascii="仿宋" w:eastAsia="仿宋" w:hAnsi="仿宋" w:hint="eastAsia"/>
          <w:sz w:val="32"/>
          <w:szCs w:val="32"/>
          <w:highlight w:val="green"/>
        </w:rPr>
        <w:t>回收资质）</w:t>
      </w:r>
      <w:r w:rsidR="0034150D" w:rsidRPr="0034150D">
        <w:rPr>
          <w:rFonts w:ascii="仿宋" w:eastAsia="仿宋" w:hAnsi="仿宋" w:hint="eastAsia"/>
          <w:bCs/>
          <w:sz w:val="32"/>
          <w:szCs w:val="32"/>
          <w:highlight w:val="yellow"/>
        </w:rPr>
        <w:t>出卖人将对竞价人的资质进行审核，以及谨防串标、围标等法律禁止行为的发生。</w:t>
      </w:r>
    </w:p>
    <w:p w14:paraId="3FCCAF40" w14:textId="77777777" w:rsidR="00D9582F" w:rsidRDefault="00D45056">
      <w:pPr>
        <w:spacing w:line="360" w:lineRule="auto"/>
        <w:ind w:firstLineChars="100" w:firstLine="320"/>
        <w:rPr>
          <w:rFonts w:ascii="仿宋" w:eastAsia="仿宋" w:hAnsi="仿宋"/>
          <w:sz w:val="32"/>
          <w:szCs w:val="32"/>
        </w:rPr>
      </w:pPr>
      <w:r>
        <w:rPr>
          <w:rFonts w:ascii="仿宋" w:eastAsia="仿宋" w:hAnsi="仿宋" w:hint="eastAsia"/>
          <w:sz w:val="32"/>
          <w:szCs w:val="32"/>
        </w:rPr>
        <w:t xml:space="preserve">  2、对于特殊需要向环保部门申报才能转运的废料，竞价人自行申报，需要出卖人协助，发生的费用由竞价人承担，本报价不包括其它环节可能发生的费用。</w:t>
      </w:r>
    </w:p>
    <w:p w14:paraId="2A6BFF4C" w14:textId="77777777" w:rsidR="00D9582F" w:rsidRDefault="00D45056">
      <w:pPr>
        <w:ind w:firstLineChars="200" w:firstLine="643"/>
        <w:rPr>
          <w:rFonts w:ascii="楷体" w:eastAsia="楷体" w:hAnsi="楷体"/>
          <w:b/>
          <w:sz w:val="32"/>
          <w:szCs w:val="32"/>
        </w:rPr>
      </w:pPr>
      <w:r>
        <w:rPr>
          <w:rFonts w:ascii="楷体" w:eastAsia="楷体" w:hAnsi="楷体" w:hint="eastAsia"/>
          <w:b/>
          <w:sz w:val="32"/>
          <w:szCs w:val="32"/>
        </w:rPr>
        <w:t>二、竞价报价事宜</w:t>
      </w:r>
    </w:p>
    <w:p w14:paraId="0C2DC04F" w14:textId="77777777" w:rsidR="00D9582F" w:rsidRDefault="00D45056">
      <w:pPr>
        <w:jc w:val="left"/>
        <w:rPr>
          <w:rFonts w:ascii="仿宋" w:eastAsia="仿宋" w:hAnsi="仿宋"/>
          <w:sz w:val="32"/>
          <w:szCs w:val="32"/>
        </w:rPr>
      </w:pPr>
      <w:r>
        <w:rPr>
          <w:rFonts w:ascii="仿宋" w:eastAsia="仿宋" w:hAnsi="仿宋" w:hint="eastAsia"/>
          <w:sz w:val="32"/>
          <w:szCs w:val="32"/>
        </w:rPr>
        <w:t xml:space="preserve">    1、竞价人要在竞价开始前登陆 “东方钢铁在线”（欧冶循环宝）</w:t>
      </w:r>
      <w:hyperlink r:id="rId8" w:history="1">
        <w:r>
          <w:rPr>
            <w:rFonts w:ascii="仿宋" w:eastAsia="仿宋" w:hAnsi="仿宋" w:hint="eastAsia"/>
            <w:sz w:val="32"/>
            <w:szCs w:val="32"/>
          </w:rPr>
          <w:t>http://www.ouyeel.cn/</w:t>
        </w:r>
      </w:hyperlink>
      <w:r>
        <w:rPr>
          <w:rFonts w:ascii="仿宋" w:eastAsia="仿宋" w:hAnsi="仿宋" w:hint="eastAsia"/>
          <w:sz w:val="32"/>
          <w:szCs w:val="32"/>
        </w:rPr>
        <w:t>平台进行进行企业信息注册登记，注册后在成功后才能进行报价。(报价时间详见附后的废料出售标的补充事项备注内。)</w:t>
      </w:r>
      <w:r>
        <w:rPr>
          <w:rFonts w:ascii="仿宋" w:eastAsia="仿宋" w:hAnsi="仿宋" w:hint="eastAsia"/>
          <w:sz w:val="32"/>
          <w:szCs w:val="32"/>
        </w:rPr>
        <w:cr/>
        <w:t xml:space="preserve">   2、竞价人在“东方钢铁在线”（欧冶循环宝）</w:t>
      </w:r>
      <w:hyperlink r:id="rId9" w:history="1">
        <w:r>
          <w:rPr>
            <w:rFonts w:ascii="仿宋" w:eastAsia="仿宋" w:hAnsi="仿宋" w:hint="eastAsia"/>
            <w:sz w:val="32"/>
            <w:szCs w:val="32"/>
          </w:rPr>
          <w:t>http://www.ouyeel.cn/</w:t>
        </w:r>
      </w:hyperlink>
      <w:r>
        <w:rPr>
          <w:rFonts w:ascii="仿宋" w:eastAsia="仿宋" w:hAnsi="仿宋" w:hint="eastAsia"/>
          <w:sz w:val="32"/>
          <w:szCs w:val="32"/>
        </w:rPr>
        <w:t>平台提交报价时</w:t>
      </w:r>
      <w:r>
        <w:rPr>
          <w:rFonts w:ascii="仿宋" w:eastAsia="仿宋" w:hAnsi="仿宋" w:hint="eastAsia"/>
          <w:b/>
          <w:sz w:val="32"/>
          <w:szCs w:val="32"/>
          <w:highlight w:val="yellow"/>
        </w:rPr>
        <w:t>需提前缴纳相应的竞价保证金</w:t>
      </w:r>
      <w:r>
        <w:rPr>
          <w:rFonts w:ascii="仿宋" w:eastAsia="仿宋" w:hAnsi="仿宋" w:hint="eastAsia"/>
          <w:sz w:val="32"/>
          <w:szCs w:val="32"/>
        </w:rPr>
        <w:t>，经综合评比、对照废料出售文件要求，没有中标的竞价人，平台将会把保证金退还竞价人。竞价人竞价成功并被平台确认为中标后放弃的话，竞价保证金不作退还，造成</w:t>
      </w:r>
      <w:r>
        <w:rPr>
          <w:rFonts w:ascii="仿宋" w:eastAsia="仿宋" w:hAnsi="仿宋" w:hint="eastAsia"/>
          <w:sz w:val="32"/>
          <w:szCs w:val="32"/>
        </w:rPr>
        <w:lastRenderedPageBreak/>
        <w:t>废料出卖人其他经济损失的，竞价人还需予以全额赔偿。</w:t>
      </w:r>
    </w:p>
    <w:p w14:paraId="523744EE" w14:textId="77777777" w:rsidR="00D9582F" w:rsidRDefault="00D45056">
      <w:pPr>
        <w:ind w:firstLineChars="200" w:firstLine="643"/>
        <w:rPr>
          <w:rFonts w:ascii="楷体" w:eastAsia="楷体" w:hAnsi="楷体"/>
          <w:b/>
          <w:sz w:val="32"/>
          <w:szCs w:val="32"/>
        </w:rPr>
      </w:pPr>
      <w:r>
        <w:rPr>
          <w:rFonts w:ascii="楷体" w:eastAsia="楷体" w:hAnsi="楷体" w:hint="eastAsia"/>
          <w:b/>
          <w:sz w:val="32"/>
          <w:szCs w:val="32"/>
        </w:rPr>
        <w:t>三、报价要求</w:t>
      </w:r>
    </w:p>
    <w:p w14:paraId="2D5C3B13"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1、竞价人需按照平台格式填写(表格中是吨的按照吨/元报价，不需要报总价)，竞价人根据自己实际能力在竞价废料的范围内填写单价（单价包含13%的增值税税费）。报价需根据出卖人的废料种类和计量单位进行报价，否则按废标处理。</w:t>
      </w:r>
    </w:p>
    <w:p w14:paraId="46530EDC" w14:textId="389A591D" w:rsidR="00D9582F" w:rsidRDefault="00D45056">
      <w:pPr>
        <w:ind w:firstLineChars="200" w:firstLine="640"/>
        <w:rPr>
          <w:rFonts w:ascii="仿宋" w:eastAsia="仿宋" w:hAnsi="仿宋"/>
          <w:sz w:val="32"/>
          <w:szCs w:val="32"/>
        </w:rPr>
      </w:pPr>
      <w:r>
        <w:rPr>
          <w:rFonts w:ascii="仿宋" w:eastAsia="仿宋" w:hAnsi="仿宋" w:hint="eastAsia"/>
          <w:sz w:val="32"/>
          <w:szCs w:val="32"/>
        </w:rPr>
        <w:t>2、</w:t>
      </w:r>
      <w:r w:rsidR="00A668C9">
        <w:rPr>
          <w:rFonts w:ascii="仿宋" w:eastAsia="仿宋" w:hAnsi="仿宋" w:hint="eastAsia"/>
          <w:sz w:val="32"/>
          <w:szCs w:val="32"/>
        </w:rPr>
        <w:t>竞价价格采用网上平台预报名模式报价</w:t>
      </w:r>
      <w:r>
        <w:rPr>
          <w:rFonts w:ascii="仿宋" w:eastAsia="仿宋" w:hAnsi="仿宋" w:hint="eastAsia"/>
          <w:sz w:val="32"/>
          <w:szCs w:val="32"/>
        </w:rPr>
        <w:t>，</w:t>
      </w:r>
      <w:r>
        <w:rPr>
          <w:rFonts w:ascii="仿宋" w:eastAsia="仿宋" w:hAnsi="仿宋" w:hint="eastAsia"/>
          <w:sz w:val="32"/>
          <w:szCs w:val="32"/>
          <w:highlight w:val="yellow"/>
        </w:rPr>
        <w:t>最终的结算重量以实际过磅数为准</w:t>
      </w:r>
      <w:r>
        <w:rPr>
          <w:rFonts w:ascii="仿宋" w:eastAsia="仿宋" w:hAnsi="仿宋" w:hint="eastAsia"/>
          <w:sz w:val="32"/>
          <w:szCs w:val="32"/>
        </w:rPr>
        <w:t>。</w:t>
      </w:r>
      <w:r w:rsidR="0034150D" w:rsidRPr="000F5B5F">
        <w:rPr>
          <w:rFonts w:ascii="仿宋" w:eastAsia="仿宋" w:hAnsi="仿宋" w:hint="eastAsia"/>
          <w:bCs/>
          <w:sz w:val="32"/>
          <w:szCs w:val="32"/>
          <w:highlight w:val="yellow"/>
        </w:rPr>
        <w:t>本次竞价</w:t>
      </w:r>
      <w:r w:rsidR="0034150D" w:rsidRPr="000F5B5F">
        <w:rPr>
          <w:rFonts w:ascii="仿宋" w:eastAsia="仿宋" w:hAnsi="仿宋" w:hint="eastAsia"/>
          <w:bCs/>
          <w:sz w:val="32"/>
          <w:szCs w:val="32"/>
        </w:rPr>
        <w:t>的</w:t>
      </w:r>
      <w:r w:rsidR="00183C15" w:rsidRPr="000F5B5F">
        <w:rPr>
          <w:rFonts w:ascii="仿宋" w:eastAsia="仿宋" w:hAnsi="仿宋" w:hint="eastAsia"/>
          <w:bCs/>
          <w:sz w:val="32"/>
          <w:szCs w:val="32"/>
        </w:rPr>
        <w:t>废木料，废纸</w:t>
      </w:r>
      <w:r w:rsidR="0034150D" w:rsidRPr="000F5B5F">
        <w:rPr>
          <w:rFonts w:ascii="仿宋" w:eastAsia="仿宋" w:hAnsi="仿宋" w:cs="宋体" w:hint="eastAsia"/>
          <w:bCs/>
          <w:sz w:val="32"/>
          <w:szCs w:val="32"/>
        </w:rPr>
        <w:t>，</w:t>
      </w:r>
      <w:r w:rsidR="00183C15" w:rsidRPr="000F5B5F">
        <w:rPr>
          <w:rFonts w:ascii="仿宋" w:eastAsia="仿宋" w:hAnsi="仿宋" w:cs="宋体" w:hint="eastAsia"/>
          <w:bCs/>
          <w:sz w:val="32"/>
          <w:szCs w:val="32"/>
        </w:rPr>
        <w:t>焊丝盘，废木</w:t>
      </w:r>
      <w:r w:rsidR="00183C15" w:rsidRPr="00183C15">
        <w:rPr>
          <w:rFonts w:ascii="仿宋" w:eastAsia="仿宋" w:hAnsi="仿宋" w:cs="宋体" w:hint="eastAsia"/>
          <w:bCs/>
          <w:sz w:val="32"/>
          <w:szCs w:val="32"/>
        </w:rPr>
        <w:t>托盘</w:t>
      </w:r>
      <w:r w:rsidR="00183C15">
        <w:rPr>
          <w:rFonts w:ascii="仿宋" w:eastAsia="仿宋" w:hAnsi="仿宋" w:cs="宋体" w:hint="eastAsia"/>
          <w:bCs/>
          <w:sz w:val="32"/>
          <w:szCs w:val="32"/>
        </w:rPr>
        <w:t>，</w:t>
      </w:r>
      <w:r w:rsidR="006257E0">
        <w:rPr>
          <w:rFonts w:ascii="仿宋" w:eastAsia="仿宋" w:hAnsi="仿宋" w:cs="宋体" w:hint="eastAsia"/>
          <w:bCs/>
          <w:sz w:val="32"/>
          <w:szCs w:val="32"/>
          <w:highlight w:val="yellow"/>
        </w:rPr>
        <w:t>废塑料，</w:t>
      </w:r>
      <w:r w:rsidR="006257E0" w:rsidRPr="0051481D">
        <w:rPr>
          <w:rFonts w:ascii="仿宋" w:eastAsia="仿宋" w:hAnsi="仿宋" w:cs="宋体" w:hint="eastAsia"/>
          <w:bCs/>
          <w:sz w:val="32"/>
          <w:szCs w:val="32"/>
          <w:highlight w:val="yellow"/>
        </w:rPr>
        <w:t>焊丝包装桶</w:t>
      </w:r>
      <w:r w:rsidR="006257E0">
        <w:rPr>
          <w:rFonts w:ascii="仿宋" w:eastAsia="仿宋" w:hAnsi="仿宋" w:cs="宋体" w:hint="eastAsia"/>
          <w:bCs/>
          <w:sz w:val="32"/>
          <w:szCs w:val="32"/>
          <w:highlight w:val="yellow"/>
        </w:rPr>
        <w:t>，</w:t>
      </w:r>
      <w:r w:rsidR="0034150D">
        <w:rPr>
          <w:rFonts w:ascii="仿宋" w:eastAsia="仿宋" w:hAnsi="仿宋" w:cs="宋体" w:hint="eastAsia"/>
          <w:bCs/>
          <w:sz w:val="32"/>
          <w:szCs w:val="32"/>
          <w:highlight w:val="yellow"/>
        </w:rPr>
        <w:t>清运时我司要求混装，不得挑拣。</w:t>
      </w:r>
    </w:p>
    <w:p w14:paraId="7B6DE848"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3、竞价人需认真阅读本该文件并在规定时间内现场看货，凡参与竞价均视为承认本废料出售文件，对本次的废料无异议，需遵守本文件的各项条款，并对自己的出价行为负责。</w:t>
      </w:r>
    </w:p>
    <w:p w14:paraId="4275149B" w14:textId="77777777" w:rsidR="00D9582F" w:rsidRDefault="00D45056">
      <w:pPr>
        <w:ind w:firstLineChars="200" w:firstLine="643"/>
        <w:rPr>
          <w:b/>
          <w:sz w:val="28"/>
        </w:rPr>
      </w:pPr>
      <w:r>
        <w:rPr>
          <w:rFonts w:ascii="楷体" w:eastAsia="楷体" w:hAnsi="楷体" w:hint="eastAsia"/>
          <w:b/>
          <w:sz w:val="32"/>
          <w:szCs w:val="32"/>
        </w:rPr>
        <w:t>四、中标竞价人的确定</w:t>
      </w:r>
    </w:p>
    <w:p w14:paraId="20A4614B"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1、平台将按照公开、公平、公正、以价格高者竞价中标，若同等价格则按报价时间先的中标。</w:t>
      </w:r>
    </w:p>
    <w:p w14:paraId="5D352BB3"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2、中标竞价人放弃中标、因不可抗力不能履行合同、不按照废料出售文件要求提交履约保证金，或者被查实存在影响中标结果的违法行为等情形，不符合中标条件的</w:t>
      </w:r>
      <w:r w:rsidR="0034150D">
        <w:rPr>
          <w:rFonts w:ascii="仿宋" w:eastAsia="仿宋" w:hAnsi="仿宋" w:hint="eastAsia"/>
          <w:sz w:val="32"/>
          <w:szCs w:val="32"/>
        </w:rPr>
        <w:t>，</w:t>
      </w:r>
      <w:r>
        <w:rPr>
          <w:rFonts w:ascii="仿宋" w:eastAsia="仿宋" w:hAnsi="仿宋" w:hint="eastAsia"/>
          <w:sz w:val="32"/>
          <w:szCs w:val="32"/>
        </w:rPr>
        <w:t>中标候选人竞价保证金不作退还</w:t>
      </w:r>
      <w:r w:rsidR="0034150D">
        <w:rPr>
          <w:rFonts w:ascii="仿宋" w:eastAsia="仿宋" w:hAnsi="仿宋" w:hint="eastAsia"/>
          <w:sz w:val="32"/>
          <w:szCs w:val="32"/>
        </w:rPr>
        <w:t>，出</w:t>
      </w:r>
      <w:r w:rsidR="003F2A12">
        <w:rPr>
          <w:rFonts w:ascii="仿宋" w:eastAsia="仿宋" w:hAnsi="仿宋" w:hint="eastAsia"/>
          <w:sz w:val="32"/>
          <w:szCs w:val="32"/>
        </w:rPr>
        <w:t>售</w:t>
      </w:r>
      <w:r w:rsidR="0034150D">
        <w:rPr>
          <w:rFonts w:ascii="仿宋" w:eastAsia="仿宋" w:hAnsi="仿宋" w:hint="eastAsia"/>
          <w:sz w:val="32"/>
          <w:szCs w:val="32"/>
        </w:rPr>
        <w:t>人可以重新进行竞价出售。</w:t>
      </w:r>
      <w:r>
        <w:rPr>
          <w:rFonts w:ascii="仿宋" w:eastAsia="仿宋" w:hAnsi="仿宋" w:hint="eastAsia"/>
          <w:sz w:val="32"/>
          <w:szCs w:val="32"/>
        </w:rPr>
        <w:t>竞价人存在串通竞价等违法行为，应依法承担相应法律责任</w:t>
      </w:r>
      <w:r w:rsidR="0034150D">
        <w:rPr>
          <w:rFonts w:ascii="仿宋" w:eastAsia="仿宋" w:hAnsi="仿宋" w:hint="eastAsia"/>
          <w:sz w:val="32"/>
          <w:szCs w:val="32"/>
        </w:rPr>
        <w:t>，</w:t>
      </w:r>
      <w:r>
        <w:rPr>
          <w:rFonts w:ascii="仿宋" w:eastAsia="仿宋" w:hAnsi="仿宋" w:hint="eastAsia"/>
          <w:sz w:val="32"/>
          <w:szCs w:val="32"/>
        </w:rPr>
        <w:t>前述情形造成竞价人其他经济损失的，竞价人还需予以全额赔偿。</w:t>
      </w:r>
      <w:r w:rsidR="005D61FA">
        <w:rPr>
          <w:rFonts w:ascii="仿宋" w:eastAsia="仿宋" w:hAnsi="仿宋" w:hint="eastAsia"/>
          <w:sz w:val="32"/>
          <w:szCs w:val="32"/>
        </w:rPr>
        <w:t>参与竞价者资格会在平台开标后由出售人进行资格审查，对不符合资质或者被列为出售人黑名单的中标人不符合中标条件，</w:t>
      </w:r>
      <w:r w:rsidR="003F2A12">
        <w:rPr>
          <w:rFonts w:ascii="仿宋" w:eastAsia="仿宋" w:hAnsi="仿宋" w:hint="eastAsia"/>
          <w:sz w:val="32"/>
          <w:szCs w:val="32"/>
        </w:rPr>
        <w:t>出售人可以进行重新竞价出售</w:t>
      </w:r>
      <w:r>
        <w:rPr>
          <w:rFonts w:ascii="仿宋" w:eastAsia="仿宋" w:hAnsi="仿宋" w:hint="eastAsia"/>
          <w:sz w:val="32"/>
          <w:szCs w:val="32"/>
        </w:rPr>
        <w:t>(不履约说明：不愿签订合同或签订合同未支付合同履约金)</w:t>
      </w:r>
    </w:p>
    <w:p w14:paraId="5BDA475F"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lastRenderedPageBreak/>
        <w:t>3、当中标竞价人签订合同并支付合同履约保证金后，废料出卖人将通知平台退还其竞价保证金，平台扣除服务费后会直接将保证金退还给中标竞价人，但弄虚作假、串标、采取不正当手段竞价的除外。</w:t>
      </w:r>
    </w:p>
    <w:p w14:paraId="5FF0DD14" w14:textId="77777777" w:rsidR="00D9582F" w:rsidRDefault="00D45056">
      <w:pPr>
        <w:ind w:leftChars="304" w:left="638"/>
        <w:rPr>
          <w:rFonts w:ascii="仿宋" w:eastAsia="仿宋" w:hAnsi="仿宋"/>
          <w:sz w:val="32"/>
          <w:szCs w:val="32"/>
        </w:rPr>
      </w:pPr>
      <w:r>
        <w:rPr>
          <w:rFonts w:ascii="楷体" w:eastAsia="楷体" w:hAnsi="楷体" w:hint="eastAsia"/>
          <w:b/>
          <w:sz w:val="32"/>
          <w:szCs w:val="32"/>
        </w:rPr>
        <w:t>五、中标竞价人履约保证</w:t>
      </w:r>
    </w:p>
    <w:p w14:paraId="365E32BD"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1、中标竞价人需自接到竞价成交通知单之日起3个工作日内与出卖人签订合同，并缴纳履约保证金。</w:t>
      </w:r>
    </w:p>
    <w:p w14:paraId="56CD5AC5"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2、对于未缴纳竞价保证金的报价视为无效竞价，对竞价中标后不签订合同的，按自动放弃中标且不退还竞价保证金；</w:t>
      </w:r>
    </w:p>
    <w:p w14:paraId="1F2016CD" w14:textId="153A7BB6" w:rsidR="00D9582F" w:rsidRDefault="00D45056">
      <w:pPr>
        <w:ind w:firstLineChars="200" w:firstLine="640"/>
        <w:rPr>
          <w:rFonts w:ascii="仿宋" w:eastAsia="仿宋" w:hAnsi="仿宋"/>
          <w:b/>
          <w:sz w:val="32"/>
          <w:szCs w:val="32"/>
          <w:highlight w:val="yellow"/>
        </w:rPr>
      </w:pPr>
      <w:r>
        <w:rPr>
          <w:rFonts w:ascii="仿宋" w:eastAsia="仿宋" w:hAnsi="仿宋" w:hint="eastAsia"/>
          <w:sz w:val="32"/>
          <w:szCs w:val="32"/>
        </w:rPr>
        <w:t>3、</w:t>
      </w:r>
      <w:r w:rsidR="000F5B5F" w:rsidRPr="000F5B5F">
        <w:rPr>
          <w:rFonts w:ascii="仿宋" w:eastAsia="仿宋" w:hAnsi="仿宋" w:hint="eastAsia"/>
          <w:bCs/>
          <w:sz w:val="32"/>
          <w:szCs w:val="32"/>
        </w:rPr>
        <w:t>废木料</w:t>
      </w:r>
      <w:r>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2.5</w:t>
      </w:r>
      <w:r>
        <w:rPr>
          <w:rFonts w:ascii="仿宋" w:eastAsia="仿宋" w:hAnsi="仿宋" w:hint="eastAsia"/>
          <w:b/>
          <w:sz w:val="32"/>
          <w:szCs w:val="32"/>
          <w:highlight w:val="yellow"/>
        </w:rPr>
        <w:t>万元履约保证金，</w:t>
      </w:r>
      <w:r w:rsidR="000F5B5F" w:rsidRPr="000F5B5F">
        <w:rPr>
          <w:rFonts w:ascii="仿宋" w:eastAsia="仿宋" w:hAnsi="仿宋" w:hint="eastAsia"/>
          <w:bCs/>
          <w:sz w:val="32"/>
          <w:szCs w:val="32"/>
        </w:rPr>
        <w:t>废纸</w:t>
      </w:r>
      <w:r>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4</w:t>
      </w:r>
      <w:r>
        <w:rPr>
          <w:rFonts w:ascii="仿宋" w:eastAsia="仿宋" w:hAnsi="仿宋" w:hint="eastAsia"/>
          <w:b/>
          <w:sz w:val="32"/>
          <w:szCs w:val="32"/>
          <w:highlight w:val="yellow"/>
        </w:rPr>
        <w:t>万元履约保证金</w:t>
      </w:r>
      <w:r w:rsidR="001154D2">
        <w:rPr>
          <w:rFonts w:ascii="仿宋" w:eastAsia="仿宋" w:hAnsi="仿宋" w:hint="eastAsia"/>
          <w:b/>
          <w:sz w:val="32"/>
          <w:szCs w:val="32"/>
          <w:highlight w:val="yellow"/>
        </w:rPr>
        <w:t>，</w:t>
      </w:r>
      <w:r w:rsidR="000F5B5F" w:rsidRPr="000F5B5F">
        <w:rPr>
          <w:rFonts w:ascii="仿宋" w:eastAsia="仿宋" w:hAnsi="仿宋" w:cs="宋体" w:hint="eastAsia"/>
          <w:bCs/>
          <w:sz w:val="32"/>
          <w:szCs w:val="32"/>
        </w:rPr>
        <w:t>焊丝盘</w:t>
      </w:r>
      <w:r w:rsidR="001154D2">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2.4</w:t>
      </w:r>
      <w:r w:rsidR="001154D2">
        <w:rPr>
          <w:rFonts w:ascii="仿宋" w:eastAsia="仿宋" w:hAnsi="仿宋" w:hint="eastAsia"/>
          <w:b/>
          <w:sz w:val="32"/>
          <w:szCs w:val="32"/>
          <w:highlight w:val="yellow"/>
        </w:rPr>
        <w:t>万元履约保证金，</w:t>
      </w:r>
      <w:r w:rsidR="000F5B5F" w:rsidRPr="000F5B5F">
        <w:rPr>
          <w:rFonts w:ascii="仿宋" w:eastAsia="仿宋" w:hAnsi="仿宋" w:cs="宋体" w:hint="eastAsia"/>
          <w:bCs/>
          <w:sz w:val="32"/>
          <w:szCs w:val="32"/>
        </w:rPr>
        <w:t>，废木</w:t>
      </w:r>
      <w:r w:rsidR="000F5B5F" w:rsidRPr="00183C15">
        <w:rPr>
          <w:rFonts w:ascii="仿宋" w:eastAsia="仿宋" w:hAnsi="仿宋" w:cs="宋体" w:hint="eastAsia"/>
          <w:bCs/>
          <w:sz w:val="32"/>
          <w:szCs w:val="32"/>
        </w:rPr>
        <w:t>托盘</w:t>
      </w:r>
      <w:r w:rsidR="001154D2">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4</w:t>
      </w:r>
      <w:r w:rsidR="000F5B5F">
        <w:rPr>
          <w:rFonts w:ascii="仿宋" w:eastAsia="仿宋" w:hAnsi="仿宋" w:hint="eastAsia"/>
          <w:b/>
          <w:sz w:val="32"/>
          <w:szCs w:val="32"/>
          <w:highlight w:val="yellow"/>
        </w:rPr>
        <w:t>万</w:t>
      </w:r>
      <w:r w:rsidR="001154D2">
        <w:rPr>
          <w:rFonts w:ascii="仿宋" w:eastAsia="仿宋" w:hAnsi="仿宋" w:hint="eastAsia"/>
          <w:b/>
          <w:sz w:val="32"/>
          <w:szCs w:val="32"/>
          <w:highlight w:val="yellow"/>
        </w:rPr>
        <w:t>元履约保证金</w:t>
      </w:r>
      <w:r w:rsidR="006257E0">
        <w:rPr>
          <w:rFonts w:ascii="仿宋" w:eastAsia="仿宋" w:hAnsi="仿宋" w:hint="eastAsia"/>
          <w:b/>
          <w:sz w:val="32"/>
          <w:szCs w:val="32"/>
          <w:highlight w:val="yellow"/>
        </w:rPr>
        <w:t>，</w:t>
      </w:r>
      <w:r w:rsidR="006257E0">
        <w:rPr>
          <w:rFonts w:ascii="仿宋" w:eastAsia="仿宋" w:hAnsi="仿宋" w:cs="宋体" w:hint="eastAsia"/>
          <w:bCs/>
          <w:sz w:val="32"/>
          <w:szCs w:val="32"/>
          <w:highlight w:val="yellow"/>
        </w:rPr>
        <w:t>废塑料</w:t>
      </w:r>
      <w:r w:rsidR="006257E0">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500</w:t>
      </w:r>
      <w:r w:rsidR="006257E0">
        <w:rPr>
          <w:rFonts w:ascii="仿宋" w:eastAsia="仿宋" w:hAnsi="仿宋" w:hint="eastAsia"/>
          <w:b/>
          <w:sz w:val="32"/>
          <w:szCs w:val="32"/>
          <w:highlight w:val="yellow"/>
        </w:rPr>
        <w:t>元履约保证金，</w:t>
      </w:r>
      <w:r w:rsidR="006257E0" w:rsidRPr="0051481D">
        <w:rPr>
          <w:rFonts w:ascii="仿宋" w:eastAsia="仿宋" w:hAnsi="仿宋" w:cs="宋体" w:hint="eastAsia"/>
          <w:bCs/>
          <w:sz w:val="32"/>
          <w:szCs w:val="32"/>
          <w:highlight w:val="yellow"/>
        </w:rPr>
        <w:t>焊丝包装桶</w:t>
      </w:r>
      <w:r w:rsidR="006257E0">
        <w:rPr>
          <w:rFonts w:ascii="仿宋" w:eastAsia="仿宋" w:hAnsi="仿宋" w:hint="eastAsia"/>
          <w:b/>
          <w:sz w:val="32"/>
          <w:szCs w:val="32"/>
          <w:highlight w:val="yellow"/>
        </w:rPr>
        <w:t>中标竞价人需缴纳</w:t>
      </w:r>
      <w:r w:rsidR="00E9283C">
        <w:rPr>
          <w:rFonts w:ascii="仿宋" w:eastAsia="仿宋" w:hAnsi="仿宋"/>
          <w:b/>
          <w:sz w:val="32"/>
          <w:szCs w:val="32"/>
          <w:highlight w:val="yellow"/>
        </w:rPr>
        <w:t>700</w:t>
      </w:r>
      <w:r w:rsidR="006257E0">
        <w:rPr>
          <w:rFonts w:ascii="仿宋" w:eastAsia="仿宋" w:hAnsi="仿宋" w:hint="eastAsia"/>
          <w:b/>
          <w:sz w:val="32"/>
          <w:szCs w:val="32"/>
          <w:highlight w:val="yellow"/>
        </w:rPr>
        <w:t>元履约保证金</w:t>
      </w:r>
      <w:r w:rsidR="001154D2">
        <w:rPr>
          <w:rFonts w:ascii="仿宋" w:eastAsia="仿宋" w:hAnsi="仿宋" w:hint="eastAsia"/>
          <w:sz w:val="32"/>
          <w:szCs w:val="32"/>
        </w:rPr>
        <w:t>。</w:t>
      </w:r>
    </w:p>
    <w:p w14:paraId="2D178B25" w14:textId="77777777" w:rsidR="00D9582F" w:rsidRDefault="00D45056">
      <w:pPr>
        <w:ind w:firstLineChars="200" w:firstLine="643"/>
        <w:rPr>
          <w:rFonts w:ascii="楷体" w:eastAsia="楷体" w:hAnsi="楷体"/>
          <w:b/>
          <w:sz w:val="32"/>
          <w:szCs w:val="32"/>
        </w:rPr>
      </w:pPr>
      <w:r>
        <w:rPr>
          <w:rFonts w:ascii="楷体" w:eastAsia="楷体" w:hAnsi="楷体" w:hint="eastAsia"/>
          <w:b/>
          <w:sz w:val="32"/>
          <w:szCs w:val="32"/>
        </w:rPr>
        <w:t>六、中标竞价人履约条件</w:t>
      </w:r>
    </w:p>
    <w:p w14:paraId="7B41C7A8"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1、 废料出厂前需要同废料出卖人付清所拉废料的废料款，结算方式出一车结算一车。</w:t>
      </w:r>
    </w:p>
    <w:p w14:paraId="2595613C"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2、中标竞价人与废料出卖人签订废料收购合同时，同时需签订外来作业安全协议书。</w:t>
      </w:r>
    </w:p>
    <w:p w14:paraId="6EBFEF2B" w14:textId="77777777" w:rsidR="00D9582F" w:rsidRDefault="00D45056">
      <w:pPr>
        <w:ind w:firstLineChars="200" w:firstLine="643"/>
        <w:rPr>
          <w:rFonts w:ascii="楷体" w:eastAsia="楷体" w:hAnsi="楷体"/>
          <w:b/>
          <w:sz w:val="32"/>
          <w:szCs w:val="32"/>
        </w:rPr>
      </w:pPr>
      <w:r>
        <w:rPr>
          <w:rFonts w:ascii="楷体" w:eastAsia="楷体" w:hAnsi="楷体" w:hint="eastAsia"/>
          <w:b/>
          <w:sz w:val="32"/>
          <w:szCs w:val="32"/>
        </w:rPr>
        <w:t>七、中标竞价人履约清运责任</w:t>
      </w:r>
    </w:p>
    <w:p w14:paraId="5447438C" w14:textId="77777777" w:rsidR="00D9582F" w:rsidRDefault="001A41A8">
      <w:pPr>
        <w:ind w:firstLineChars="200" w:firstLine="640"/>
        <w:rPr>
          <w:rFonts w:ascii="仿宋" w:eastAsia="仿宋" w:hAnsi="仿宋"/>
          <w:sz w:val="32"/>
          <w:szCs w:val="32"/>
        </w:rPr>
      </w:pPr>
      <w:r>
        <w:rPr>
          <w:rFonts w:ascii="仿宋" w:eastAsia="仿宋" w:hAnsi="仿宋"/>
          <w:sz w:val="32"/>
          <w:szCs w:val="32"/>
        </w:rPr>
        <w:fldChar w:fldCharType="begin"/>
      </w:r>
      <w:r w:rsidR="00D45056">
        <w:rPr>
          <w:rFonts w:ascii="仿宋" w:eastAsia="仿宋" w:hAnsi="仿宋" w:hint="eastAsia"/>
          <w:sz w:val="32"/>
          <w:szCs w:val="32"/>
        </w:rPr>
        <w:instrText>= 1 \* Arabic</w:instrText>
      </w:r>
      <w:r>
        <w:rPr>
          <w:rFonts w:ascii="仿宋" w:eastAsia="仿宋" w:hAnsi="仿宋"/>
          <w:sz w:val="32"/>
          <w:szCs w:val="32"/>
        </w:rPr>
        <w:fldChar w:fldCharType="separate"/>
      </w:r>
      <w:r w:rsidR="00D45056">
        <w:rPr>
          <w:rFonts w:ascii="仿宋" w:eastAsia="仿宋" w:hAnsi="仿宋"/>
          <w:sz w:val="32"/>
          <w:szCs w:val="32"/>
        </w:rPr>
        <w:t>1</w:t>
      </w:r>
      <w:r>
        <w:rPr>
          <w:rFonts w:ascii="仿宋" w:eastAsia="仿宋" w:hAnsi="仿宋"/>
          <w:sz w:val="32"/>
          <w:szCs w:val="32"/>
        </w:rPr>
        <w:fldChar w:fldCharType="end"/>
      </w:r>
      <w:r w:rsidR="00D45056">
        <w:rPr>
          <w:rFonts w:ascii="仿宋" w:eastAsia="仿宋" w:hAnsi="仿宋" w:hint="eastAsia"/>
          <w:sz w:val="32"/>
          <w:szCs w:val="32"/>
        </w:rPr>
        <w:t>、中标竞价人应配合对中标废料及时进行清运，所需清运的废料不得无故在出卖人厂区堆存。</w:t>
      </w:r>
    </w:p>
    <w:p w14:paraId="4CF746AC" w14:textId="6EAC96DC" w:rsidR="00D9582F" w:rsidRDefault="00D45056">
      <w:pPr>
        <w:ind w:firstLineChars="200" w:firstLine="640"/>
        <w:rPr>
          <w:rFonts w:ascii="仿宋" w:eastAsia="仿宋" w:hAnsi="仿宋"/>
          <w:sz w:val="32"/>
          <w:szCs w:val="32"/>
        </w:rPr>
      </w:pPr>
      <w:r>
        <w:rPr>
          <w:rFonts w:ascii="仿宋" w:eastAsia="仿宋" w:hAnsi="仿宋" w:hint="eastAsia"/>
          <w:sz w:val="32"/>
          <w:szCs w:val="32"/>
        </w:rPr>
        <w:t>2、针对交易有效期为</w:t>
      </w:r>
      <w:r w:rsidR="009965F9" w:rsidRPr="009965F9">
        <w:rPr>
          <w:rFonts w:ascii="仿宋" w:eastAsia="仿宋" w:hAnsi="仿宋" w:hint="eastAsia"/>
          <w:sz w:val="32"/>
          <w:szCs w:val="32"/>
          <w:highlight w:val="green"/>
        </w:rPr>
        <w:t>1</w:t>
      </w:r>
      <w:r w:rsidRPr="009965F9">
        <w:rPr>
          <w:rFonts w:ascii="仿宋" w:eastAsia="仿宋" w:hAnsi="仿宋" w:hint="eastAsia"/>
          <w:sz w:val="32"/>
          <w:szCs w:val="32"/>
          <w:highlight w:val="green"/>
        </w:rPr>
        <w:t>2</w:t>
      </w:r>
      <w:r>
        <w:rPr>
          <w:rFonts w:ascii="仿宋" w:eastAsia="仿宋" w:hAnsi="仿宋" w:hint="eastAsia"/>
          <w:sz w:val="32"/>
          <w:szCs w:val="32"/>
        </w:rPr>
        <w:t>个月</w:t>
      </w:r>
      <w:r w:rsidR="00B55A6C">
        <w:rPr>
          <w:rFonts w:ascii="仿宋" w:eastAsia="仿宋" w:hAnsi="仿宋" w:hint="eastAsia"/>
          <w:sz w:val="32"/>
          <w:szCs w:val="32"/>
        </w:rPr>
        <w:t>的</w:t>
      </w:r>
      <w:r>
        <w:rPr>
          <w:rFonts w:ascii="仿宋" w:eastAsia="仿宋" w:hAnsi="仿宋" w:hint="eastAsia"/>
          <w:sz w:val="32"/>
          <w:szCs w:val="32"/>
        </w:rPr>
        <w:t>相关废料，中标竞价人必须保证及时清运，不得在出卖人场地内进行积压，原则上废料类满一车重量时，中标</w:t>
      </w:r>
      <w:r>
        <w:rPr>
          <w:rFonts w:ascii="仿宋" w:eastAsia="仿宋" w:hAnsi="仿宋" w:hint="eastAsia"/>
          <w:sz w:val="32"/>
          <w:szCs w:val="32"/>
        </w:rPr>
        <w:lastRenderedPageBreak/>
        <w:t>竞价人就要清运一次，如遇废料增加时，必须以满足废料出卖人现场清运要求增加相应的清运次数；其它一次性废料类标的以出卖人现场清运要求为准。</w:t>
      </w:r>
    </w:p>
    <w:p w14:paraId="455F1524" w14:textId="6E69FF0E" w:rsidR="00D9582F" w:rsidRDefault="00D45056">
      <w:pPr>
        <w:ind w:firstLineChars="200" w:firstLine="640"/>
        <w:rPr>
          <w:rFonts w:ascii="仿宋" w:eastAsia="仿宋" w:hAnsi="仿宋"/>
          <w:sz w:val="32"/>
          <w:szCs w:val="32"/>
        </w:rPr>
      </w:pPr>
      <w:r>
        <w:rPr>
          <w:rFonts w:ascii="仿宋" w:eastAsia="仿宋" w:hAnsi="仿宋" w:hint="eastAsia"/>
          <w:sz w:val="32"/>
          <w:szCs w:val="32"/>
        </w:rPr>
        <w:t>3、中标竞价人需在接到出卖人废料管理员通知后</w:t>
      </w:r>
      <w:r w:rsidR="001E01B0">
        <w:rPr>
          <w:rFonts w:ascii="仿宋" w:eastAsia="仿宋" w:hAnsi="仿宋"/>
          <w:sz w:val="32"/>
          <w:szCs w:val="32"/>
        </w:rPr>
        <w:t>2</w:t>
      </w:r>
      <w:r>
        <w:rPr>
          <w:rFonts w:ascii="仿宋" w:eastAsia="仿宋" w:hAnsi="仿宋" w:hint="eastAsia"/>
          <w:sz w:val="32"/>
          <w:szCs w:val="32"/>
        </w:rPr>
        <w:t>个工作日内安排车辆进行清运，若在书面通知后</w:t>
      </w:r>
      <w:r w:rsidR="001E01B0">
        <w:rPr>
          <w:rFonts w:ascii="仿宋" w:eastAsia="仿宋" w:hAnsi="仿宋"/>
          <w:sz w:val="32"/>
          <w:szCs w:val="32"/>
        </w:rPr>
        <w:t>48</w:t>
      </w:r>
      <w:r>
        <w:rPr>
          <w:rFonts w:ascii="仿宋" w:eastAsia="仿宋" w:hAnsi="仿宋" w:hint="eastAsia"/>
          <w:sz w:val="32"/>
          <w:szCs w:val="32"/>
        </w:rPr>
        <w:t>小时内没有到场清理的，出卖人将按1000元/次对中标竞价人进行经济处罚，从其履约保证金中直接扣除；无合理原因经通知后第一次超过</w:t>
      </w:r>
      <w:r w:rsidR="001E01B0">
        <w:rPr>
          <w:rFonts w:ascii="仿宋" w:eastAsia="仿宋" w:hAnsi="仿宋"/>
          <w:sz w:val="32"/>
          <w:szCs w:val="32"/>
        </w:rPr>
        <w:t>72</w:t>
      </w:r>
      <w:r>
        <w:rPr>
          <w:rFonts w:ascii="仿宋" w:eastAsia="仿宋" w:hAnsi="仿宋" w:hint="eastAsia"/>
          <w:sz w:val="32"/>
          <w:szCs w:val="32"/>
        </w:rPr>
        <w:t>小时不来清理的，中标竞价人视为严重违约，废料出卖人有权立即通知其他废料回收公司前来清理，并将产生的差价损失从回收商履约保证金中扣除；经通知第二次超出</w:t>
      </w:r>
      <w:r w:rsidR="001E01B0">
        <w:rPr>
          <w:rFonts w:ascii="仿宋" w:eastAsia="仿宋" w:hAnsi="仿宋"/>
          <w:sz w:val="32"/>
          <w:szCs w:val="32"/>
        </w:rPr>
        <w:t>72</w:t>
      </w:r>
      <w:r>
        <w:rPr>
          <w:rFonts w:ascii="仿宋" w:eastAsia="仿宋" w:hAnsi="仿宋" w:hint="eastAsia"/>
          <w:sz w:val="32"/>
          <w:szCs w:val="32"/>
        </w:rPr>
        <w:t>小时不来处理的，出卖人将视为中标竞价人已经完全违约，并有权终止双方合作关系，且扣除该中标竞价人全部履约保证金。</w:t>
      </w:r>
    </w:p>
    <w:p w14:paraId="6BBAEC0E" w14:textId="32595D5E" w:rsidR="00D9582F" w:rsidRDefault="00D45056">
      <w:pPr>
        <w:ind w:firstLineChars="200" w:firstLine="643"/>
        <w:rPr>
          <w:rFonts w:ascii="楷体" w:eastAsia="楷体" w:hAnsi="楷体"/>
          <w:b/>
          <w:sz w:val="32"/>
          <w:szCs w:val="32"/>
        </w:rPr>
      </w:pPr>
      <w:r>
        <w:rPr>
          <w:rFonts w:ascii="楷体" w:eastAsia="楷体" w:hAnsi="楷体" w:hint="eastAsia"/>
          <w:b/>
          <w:sz w:val="32"/>
          <w:szCs w:val="32"/>
        </w:rPr>
        <w:t>八、本次出售废料标的为</w:t>
      </w:r>
      <w:r>
        <w:rPr>
          <w:rFonts w:ascii="楷体" w:eastAsia="楷体" w:hAnsi="楷体" w:hint="eastAsia"/>
          <w:b/>
          <w:sz w:val="32"/>
          <w:szCs w:val="32"/>
          <w:highlight w:val="yellow"/>
        </w:rPr>
        <w:t>202</w:t>
      </w:r>
      <w:r w:rsidR="00CD2A1C">
        <w:rPr>
          <w:rFonts w:ascii="楷体" w:eastAsia="楷体" w:hAnsi="楷体"/>
          <w:b/>
          <w:sz w:val="32"/>
          <w:szCs w:val="32"/>
          <w:highlight w:val="yellow"/>
        </w:rPr>
        <w:t>5</w:t>
      </w:r>
      <w:r>
        <w:rPr>
          <w:rFonts w:ascii="楷体" w:eastAsia="楷体" w:hAnsi="楷体" w:hint="eastAsia"/>
          <w:b/>
          <w:sz w:val="32"/>
          <w:szCs w:val="32"/>
          <w:highlight w:val="yellow"/>
        </w:rPr>
        <w:t>年</w:t>
      </w:r>
      <w:r w:rsidR="0019674B">
        <w:rPr>
          <w:rFonts w:ascii="楷体" w:eastAsia="楷体" w:hAnsi="楷体"/>
          <w:b/>
          <w:sz w:val="32"/>
          <w:szCs w:val="32"/>
          <w:highlight w:val="yellow"/>
        </w:rPr>
        <w:t>1</w:t>
      </w:r>
      <w:r>
        <w:rPr>
          <w:rFonts w:ascii="楷体" w:eastAsia="楷体" w:hAnsi="楷体" w:hint="eastAsia"/>
          <w:b/>
          <w:sz w:val="32"/>
          <w:szCs w:val="32"/>
          <w:highlight w:val="yellow"/>
        </w:rPr>
        <w:t>月</w:t>
      </w:r>
      <w:r w:rsidR="001154D2">
        <w:rPr>
          <w:rFonts w:ascii="楷体" w:eastAsia="楷体" w:hAnsi="楷体"/>
          <w:b/>
          <w:sz w:val="32"/>
          <w:szCs w:val="32"/>
          <w:highlight w:val="yellow"/>
        </w:rPr>
        <w:t>1</w:t>
      </w:r>
      <w:r>
        <w:rPr>
          <w:rFonts w:ascii="楷体" w:eastAsia="楷体" w:hAnsi="楷体" w:hint="eastAsia"/>
          <w:b/>
          <w:sz w:val="32"/>
          <w:szCs w:val="32"/>
          <w:highlight w:val="yellow"/>
        </w:rPr>
        <w:t>日至202</w:t>
      </w:r>
      <w:r w:rsidR="00CD2A1C">
        <w:rPr>
          <w:rFonts w:ascii="楷体" w:eastAsia="楷体" w:hAnsi="楷体"/>
          <w:b/>
          <w:sz w:val="32"/>
          <w:szCs w:val="32"/>
          <w:highlight w:val="yellow"/>
        </w:rPr>
        <w:t>5</w:t>
      </w:r>
      <w:r>
        <w:rPr>
          <w:rFonts w:ascii="楷体" w:eastAsia="楷体" w:hAnsi="楷体" w:hint="eastAsia"/>
          <w:b/>
          <w:sz w:val="32"/>
          <w:szCs w:val="32"/>
          <w:highlight w:val="yellow"/>
        </w:rPr>
        <w:t>年</w:t>
      </w:r>
      <w:r w:rsidR="0019674B">
        <w:rPr>
          <w:rFonts w:ascii="楷体" w:eastAsia="楷体" w:hAnsi="楷体"/>
          <w:b/>
          <w:sz w:val="32"/>
          <w:szCs w:val="32"/>
          <w:highlight w:val="yellow"/>
        </w:rPr>
        <w:t>1</w:t>
      </w:r>
      <w:r w:rsidR="00CD2A1C">
        <w:rPr>
          <w:rFonts w:ascii="楷体" w:eastAsia="楷体" w:hAnsi="楷体"/>
          <w:b/>
          <w:sz w:val="32"/>
          <w:szCs w:val="32"/>
          <w:highlight w:val="yellow"/>
        </w:rPr>
        <w:t>2</w:t>
      </w:r>
      <w:r>
        <w:rPr>
          <w:rFonts w:ascii="楷体" w:eastAsia="楷体" w:hAnsi="楷体" w:hint="eastAsia"/>
          <w:b/>
          <w:sz w:val="32"/>
          <w:szCs w:val="32"/>
          <w:highlight w:val="yellow"/>
        </w:rPr>
        <w:t>月</w:t>
      </w:r>
      <w:r w:rsidR="0032120F">
        <w:rPr>
          <w:rFonts w:ascii="楷体" w:eastAsia="楷体" w:hAnsi="楷体"/>
          <w:b/>
          <w:sz w:val="32"/>
          <w:szCs w:val="32"/>
          <w:highlight w:val="yellow"/>
        </w:rPr>
        <w:t>3</w:t>
      </w:r>
      <w:r w:rsidR="00CD2A1C">
        <w:rPr>
          <w:rFonts w:ascii="楷体" w:eastAsia="楷体" w:hAnsi="楷体"/>
          <w:b/>
          <w:sz w:val="32"/>
          <w:szCs w:val="32"/>
          <w:highlight w:val="yellow"/>
        </w:rPr>
        <w:t>1</w:t>
      </w:r>
      <w:r>
        <w:rPr>
          <w:rFonts w:ascii="楷体" w:eastAsia="楷体" w:hAnsi="楷体" w:hint="eastAsia"/>
          <w:b/>
          <w:sz w:val="32"/>
          <w:szCs w:val="32"/>
          <w:highlight w:val="yellow"/>
        </w:rPr>
        <w:t>日</w:t>
      </w:r>
      <w:r>
        <w:rPr>
          <w:rFonts w:ascii="楷体" w:eastAsia="楷体" w:hAnsi="楷体" w:hint="eastAsia"/>
          <w:b/>
          <w:sz w:val="32"/>
          <w:szCs w:val="32"/>
        </w:rPr>
        <w:t>出卖人生产产生的</w:t>
      </w:r>
      <w:r w:rsidR="008F17EC" w:rsidRPr="00F22338">
        <w:rPr>
          <w:rFonts w:ascii="仿宋" w:eastAsia="仿宋" w:hAnsi="仿宋" w:hint="eastAsia"/>
          <w:bCs/>
          <w:sz w:val="32"/>
          <w:szCs w:val="32"/>
          <w:highlight w:val="yellow"/>
        </w:rPr>
        <w:t>废木料，废纸</w:t>
      </w:r>
      <w:r w:rsidR="008F17EC" w:rsidRPr="00F22338">
        <w:rPr>
          <w:rFonts w:ascii="仿宋" w:eastAsia="仿宋" w:hAnsi="仿宋" w:cs="宋体" w:hint="eastAsia"/>
          <w:bCs/>
          <w:sz w:val="32"/>
          <w:szCs w:val="32"/>
          <w:highlight w:val="yellow"/>
        </w:rPr>
        <w:t>，焊丝盘，废木托盘</w:t>
      </w:r>
      <w:r w:rsidR="006257E0">
        <w:rPr>
          <w:rFonts w:ascii="仿宋" w:eastAsia="仿宋" w:hAnsi="仿宋" w:cs="宋体" w:hint="eastAsia"/>
          <w:bCs/>
          <w:sz w:val="32"/>
          <w:szCs w:val="32"/>
          <w:highlight w:val="yellow"/>
        </w:rPr>
        <w:t>，废塑料，</w:t>
      </w:r>
      <w:r w:rsidR="006257E0" w:rsidRPr="0051481D">
        <w:rPr>
          <w:rFonts w:ascii="仿宋" w:eastAsia="仿宋" w:hAnsi="仿宋" w:cs="宋体" w:hint="eastAsia"/>
          <w:bCs/>
          <w:sz w:val="32"/>
          <w:szCs w:val="32"/>
          <w:highlight w:val="yellow"/>
        </w:rPr>
        <w:t>焊丝包装桶</w:t>
      </w:r>
      <w:r>
        <w:rPr>
          <w:rFonts w:ascii="楷体" w:eastAsia="楷体" w:hAnsi="楷体" w:hint="eastAsia"/>
          <w:b/>
          <w:sz w:val="32"/>
          <w:szCs w:val="32"/>
        </w:rPr>
        <w:t>等，本文件的内容将构成双方合同履行内容的组成部分，出售标的明细如下附件。</w:t>
      </w:r>
    </w:p>
    <w:p w14:paraId="7CFEB717" w14:textId="77777777" w:rsidR="00D9582F" w:rsidRDefault="00D45056">
      <w:pPr>
        <w:rPr>
          <w:rFonts w:ascii="仿宋" w:eastAsia="仿宋" w:hAnsi="仿宋"/>
          <w:sz w:val="32"/>
          <w:szCs w:val="32"/>
        </w:rPr>
      </w:pPr>
      <w:r>
        <w:rPr>
          <w:rFonts w:ascii="仿宋" w:eastAsia="仿宋" w:hAnsi="仿宋" w:hint="eastAsia"/>
          <w:sz w:val="32"/>
          <w:szCs w:val="32"/>
        </w:rPr>
        <w:t>附件：废料开标数据统计表</w:t>
      </w:r>
    </w:p>
    <w:p w14:paraId="52C2DDAC" w14:textId="77777777" w:rsidR="00D9582F" w:rsidRDefault="00D45056">
      <w:pPr>
        <w:tabs>
          <w:tab w:val="left" w:pos="600"/>
        </w:tabs>
        <w:jc w:val="center"/>
        <w:rPr>
          <w:rFonts w:ascii="仿宋" w:eastAsia="仿宋" w:hAnsi="仿宋"/>
          <w:sz w:val="32"/>
          <w:szCs w:val="32"/>
        </w:rPr>
      </w:pPr>
      <w:r>
        <w:rPr>
          <w:rFonts w:ascii="仿宋" w:eastAsia="仿宋" w:hAnsi="仿宋" w:hint="eastAsia"/>
          <w:sz w:val="32"/>
          <w:szCs w:val="32"/>
        </w:rPr>
        <w:t>废料竞价数量及报价汇总表</w:t>
      </w:r>
    </w:p>
    <w:tbl>
      <w:tblPr>
        <w:tblW w:w="8840" w:type="dxa"/>
        <w:tblLook w:val="04A0" w:firstRow="1" w:lastRow="0" w:firstColumn="1" w:lastColumn="0" w:noHBand="0" w:noVBand="1"/>
      </w:tblPr>
      <w:tblGrid>
        <w:gridCol w:w="1080"/>
        <w:gridCol w:w="1660"/>
        <w:gridCol w:w="1080"/>
        <w:gridCol w:w="1520"/>
        <w:gridCol w:w="1900"/>
        <w:gridCol w:w="1600"/>
      </w:tblGrid>
      <w:tr w:rsidR="001154D2" w:rsidRPr="001154D2" w14:paraId="3D6911B0" w14:textId="77777777" w:rsidTr="001154D2">
        <w:trPr>
          <w:trHeight w:val="42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BEF41E"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序号</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70A7D433"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废料名称</w:t>
            </w:r>
          </w:p>
        </w:tc>
        <w:tc>
          <w:tcPr>
            <w:tcW w:w="1080" w:type="dxa"/>
            <w:tcBorders>
              <w:top w:val="single" w:sz="8" w:space="0" w:color="auto"/>
              <w:left w:val="nil"/>
              <w:bottom w:val="nil"/>
              <w:right w:val="single" w:sz="8" w:space="0" w:color="auto"/>
            </w:tcBorders>
            <w:shd w:val="clear" w:color="auto" w:fill="auto"/>
            <w:noWrap/>
            <w:vAlign w:val="center"/>
            <w:hideMark/>
          </w:tcPr>
          <w:p w14:paraId="7184964B"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计价单位</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0686BF80"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数量</w:t>
            </w:r>
          </w:p>
        </w:tc>
        <w:tc>
          <w:tcPr>
            <w:tcW w:w="1900" w:type="dxa"/>
            <w:tcBorders>
              <w:top w:val="single" w:sz="8" w:space="0" w:color="auto"/>
              <w:left w:val="nil"/>
              <w:bottom w:val="single" w:sz="8" w:space="0" w:color="auto"/>
              <w:right w:val="single" w:sz="8" w:space="0" w:color="auto"/>
            </w:tcBorders>
            <w:shd w:val="clear" w:color="auto" w:fill="auto"/>
            <w:noWrap/>
            <w:vAlign w:val="center"/>
            <w:hideMark/>
          </w:tcPr>
          <w:p w14:paraId="7A6D358A"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起拍价</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4AABD722" w14:textId="77777777" w:rsidR="001154D2" w:rsidRPr="001154D2" w:rsidRDefault="001154D2" w:rsidP="001154D2">
            <w:pPr>
              <w:widowControl/>
              <w:jc w:val="center"/>
              <w:rPr>
                <w:rFonts w:ascii="仿宋" w:eastAsia="仿宋" w:hAnsi="仿宋" w:cs="宋体"/>
                <w:b/>
                <w:bCs/>
                <w:color w:val="000000"/>
                <w:kern w:val="0"/>
                <w:sz w:val="32"/>
                <w:szCs w:val="32"/>
              </w:rPr>
            </w:pPr>
            <w:r w:rsidRPr="001154D2">
              <w:rPr>
                <w:rFonts w:ascii="仿宋" w:eastAsia="仿宋" w:hAnsi="仿宋" w:cs="宋体" w:hint="eastAsia"/>
                <w:b/>
                <w:bCs/>
                <w:color w:val="000000"/>
                <w:kern w:val="0"/>
                <w:sz w:val="32"/>
                <w:szCs w:val="32"/>
              </w:rPr>
              <w:t>竞价种类</w:t>
            </w:r>
          </w:p>
        </w:tc>
      </w:tr>
      <w:tr w:rsidR="001154D2" w:rsidRPr="001154D2" w14:paraId="4C53F6EE" w14:textId="77777777" w:rsidTr="007978DD">
        <w:trPr>
          <w:trHeight w:val="593"/>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02D85AB8" w14:textId="77777777" w:rsidR="001154D2" w:rsidRPr="001154D2" w:rsidRDefault="001154D2" w:rsidP="001154D2">
            <w:pPr>
              <w:widowControl/>
              <w:jc w:val="center"/>
              <w:rPr>
                <w:rFonts w:ascii="仿宋" w:eastAsia="仿宋" w:hAnsi="仿宋" w:cs="宋体"/>
                <w:color w:val="000000"/>
                <w:kern w:val="0"/>
                <w:sz w:val="32"/>
                <w:szCs w:val="32"/>
              </w:rPr>
            </w:pPr>
            <w:r w:rsidRPr="001154D2">
              <w:rPr>
                <w:rFonts w:ascii="仿宋" w:eastAsia="仿宋" w:hAnsi="仿宋" w:cs="宋体" w:hint="eastAsia"/>
                <w:color w:val="000000"/>
                <w:kern w:val="0"/>
                <w:sz w:val="32"/>
                <w:szCs w:val="32"/>
              </w:rPr>
              <w:t>1</w:t>
            </w:r>
          </w:p>
        </w:tc>
        <w:tc>
          <w:tcPr>
            <w:tcW w:w="1660" w:type="dxa"/>
            <w:tcBorders>
              <w:top w:val="nil"/>
              <w:left w:val="nil"/>
              <w:bottom w:val="single" w:sz="8" w:space="0" w:color="auto"/>
              <w:right w:val="nil"/>
            </w:tcBorders>
            <w:shd w:val="clear" w:color="auto" w:fill="auto"/>
            <w:hideMark/>
          </w:tcPr>
          <w:p w14:paraId="411CE6C9" w14:textId="0A0C1B1D" w:rsidR="001154D2" w:rsidRPr="001154D2" w:rsidRDefault="007978DD" w:rsidP="001154D2">
            <w:pPr>
              <w:widowControl/>
              <w:jc w:val="center"/>
              <w:rPr>
                <w:rFonts w:ascii="宋体" w:hAnsi="宋体" w:cs="宋体"/>
                <w:color w:val="000000"/>
                <w:kern w:val="0"/>
                <w:sz w:val="24"/>
                <w:szCs w:val="24"/>
              </w:rPr>
            </w:pPr>
            <w:r w:rsidRPr="000F5B5F">
              <w:rPr>
                <w:rFonts w:ascii="仿宋" w:eastAsia="仿宋" w:hAnsi="仿宋" w:hint="eastAsia"/>
                <w:bCs/>
                <w:sz w:val="32"/>
                <w:szCs w:val="32"/>
              </w:rPr>
              <w:t>废木料</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CCE91BB" w14:textId="77777777" w:rsidR="001154D2" w:rsidRPr="001154D2" w:rsidRDefault="001154D2" w:rsidP="001154D2">
            <w:pPr>
              <w:widowControl/>
              <w:jc w:val="center"/>
              <w:rPr>
                <w:rFonts w:ascii="仿宋" w:eastAsia="仿宋" w:hAnsi="仿宋" w:cs="宋体"/>
                <w:color w:val="000000"/>
                <w:kern w:val="0"/>
                <w:sz w:val="24"/>
                <w:szCs w:val="24"/>
              </w:rPr>
            </w:pPr>
            <w:r w:rsidRPr="001154D2">
              <w:rPr>
                <w:rFonts w:ascii="仿宋" w:eastAsia="仿宋" w:hAnsi="仿宋" w:cs="宋体" w:hint="eastAsia"/>
                <w:color w:val="000000"/>
                <w:kern w:val="0"/>
                <w:sz w:val="24"/>
                <w:szCs w:val="24"/>
              </w:rPr>
              <w:t>元/吨</w:t>
            </w:r>
          </w:p>
        </w:tc>
        <w:tc>
          <w:tcPr>
            <w:tcW w:w="1520" w:type="dxa"/>
            <w:tcBorders>
              <w:top w:val="nil"/>
              <w:left w:val="nil"/>
              <w:bottom w:val="single" w:sz="8" w:space="0" w:color="auto"/>
              <w:right w:val="single" w:sz="8" w:space="0" w:color="auto"/>
            </w:tcBorders>
            <w:shd w:val="clear" w:color="auto" w:fill="auto"/>
            <w:vAlign w:val="center"/>
            <w:hideMark/>
          </w:tcPr>
          <w:p w14:paraId="6BB95BD8" w14:textId="08E46561" w:rsidR="001154D2" w:rsidRPr="008071A7" w:rsidRDefault="001154D2" w:rsidP="001154D2">
            <w:pPr>
              <w:widowControl/>
              <w:jc w:val="center"/>
              <w:rPr>
                <w:rFonts w:ascii="宋体" w:hAnsi="宋体" w:cs="宋体"/>
                <w:color w:val="000000"/>
                <w:kern w:val="0"/>
                <w:sz w:val="24"/>
                <w:szCs w:val="24"/>
                <w:highlight w:val="yellow"/>
              </w:rPr>
            </w:pPr>
            <w:r w:rsidRPr="008071A7">
              <w:rPr>
                <w:rFonts w:ascii="宋体" w:hAnsi="宋体" w:cs="宋体" w:hint="eastAsia"/>
                <w:color w:val="000000"/>
                <w:kern w:val="0"/>
                <w:sz w:val="24"/>
                <w:szCs w:val="24"/>
                <w:highlight w:val="yellow"/>
              </w:rPr>
              <w:t>约</w:t>
            </w:r>
            <w:r w:rsidR="006257E0">
              <w:rPr>
                <w:rFonts w:ascii="宋体" w:hAnsi="宋体" w:cs="宋体"/>
                <w:color w:val="000000"/>
                <w:kern w:val="0"/>
                <w:sz w:val="24"/>
                <w:szCs w:val="24"/>
                <w:highlight w:val="yellow"/>
              </w:rPr>
              <w:t>500</w:t>
            </w:r>
            <w:r w:rsidRPr="008071A7">
              <w:rPr>
                <w:rFonts w:ascii="宋体" w:hAnsi="宋体" w:cs="宋体" w:hint="eastAsia"/>
                <w:color w:val="000000"/>
                <w:kern w:val="0"/>
                <w:sz w:val="24"/>
                <w:szCs w:val="24"/>
                <w:highlight w:val="yellow"/>
              </w:rPr>
              <w:t>吨</w:t>
            </w:r>
          </w:p>
        </w:tc>
        <w:tc>
          <w:tcPr>
            <w:tcW w:w="1900" w:type="dxa"/>
            <w:tcBorders>
              <w:top w:val="nil"/>
              <w:left w:val="nil"/>
              <w:bottom w:val="single" w:sz="8" w:space="0" w:color="auto"/>
              <w:right w:val="single" w:sz="8" w:space="0" w:color="auto"/>
            </w:tcBorders>
            <w:shd w:val="clear" w:color="auto" w:fill="auto"/>
            <w:noWrap/>
            <w:vAlign w:val="center"/>
            <w:hideMark/>
          </w:tcPr>
          <w:p w14:paraId="41054E0D" w14:textId="74C28BC9" w:rsidR="001154D2" w:rsidRPr="008071A7" w:rsidRDefault="006B2CB6" w:rsidP="001154D2">
            <w:pPr>
              <w:widowControl/>
              <w:jc w:val="center"/>
              <w:rPr>
                <w:rFonts w:ascii="仿宋" w:eastAsia="仿宋" w:hAnsi="仿宋" w:cs="宋体"/>
                <w:color w:val="000000"/>
                <w:kern w:val="0"/>
                <w:sz w:val="32"/>
                <w:szCs w:val="32"/>
                <w:highlight w:val="yellow"/>
              </w:rPr>
            </w:pPr>
            <w:r w:rsidRPr="008071A7">
              <w:rPr>
                <w:rFonts w:ascii="仿宋" w:eastAsia="仿宋" w:hAnsi="仿宋" w:cs="宋体"/>
                <w:color w:val="000000"/>
                <w:kern w:val="0"/>
                <w:sz w:val="32"/>
                <w:szCs w:val="32"/>
                <w:highlight w:val="yellow"/>
              </w:rPr>
              <w:t>50</w:t>
            </w:r>
            <w:r w:rsidR="001154D2" w:rsidRPr="008071A7">
              <w:rPr>
                <w:rFonts w:ascii="仿宋" w:eastAsia="仿宋" w:hAnsi="仿宋" w:cs="宋体" w:hint="eastAsia"/>
                <w:color w:val="000000"/>
                <w:kern w:val="0"/>
                <w:sz w:val="24"/>
                <w:szCs w:val="24"/>
                <w:highlight w:val="yellow"/>
              </w:rPr>
              <w:t>元/吨</w:t>
            </w:r>
          </w:p>
        </w:tc>
        <w:tc>
          <w:tcPr>
            <w:tcW w:w="1600" w:type="dxa"/>
            <w:tcBorders>
              <w:top w:val="nil"/>
              <w:left w:val="nil"/>
              <w:bottom w:val="single" w:sz="8" w:space="0" w:color="auto"/>
              <w:right w:val="single" w:sz="8" w:space="0" w:color="auto"/>
            </w:tcBorders>
            <w:shd w:val="clear" w:color="auto" w:fill="auto"/>
            <w:noWrap/>
            <w:vAlign w:val="center"/>
            <w:hideMark/>
          </w:tcPr>
          <w:p w14:paraId="039027D0" w14:textId="717B399B" w:rsidR="001154D2" w:rsidRPr="001154D2" w:rsidRDefault="007978DD" w:rsidP="001154D2">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001154D2" w:rsidRPr="001154D2">
              <w:rPr>
                <w:rFonts w:ascii="仿宋" w:eastAsia="仿宋" w:hAnsi="仿宋" w:cs="宋体" w:hint="eastAsia"/>
                <w:color w:val="000000"/>
                <w:kern w:val="0"/>
                <w:sz w:val="32"/>
                <w:szCs w:val="32"/>
              </w:rPr>
              <w:t>度竞价</w:t>
            </w:r>
          </w:p>
        </w:tc>
      </w:tr>
      <w:tr w:rsidR="001154D2" w:rsidRPr="001154D2" w14:paraId="6650D6FC" w14:textId="77777777" w:rsidTr="001154D2">
        <w:trPr>
          <w:trHeight w:val="42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C34F448" w14:textId="77777777" w:rsidR="001154D2" w:rsidRPr="001154D2" w:rsidRDefault="001154D2" w:rsidP="001154D2">
            <w:pPr>
              <w:widowControl/>
              <w:jc w:val="center"/>
              <w:rPr>
                <w:rFonts w:ascii="仿宋" w:eastAsia="仿宋" w:hAnsi="仿宋" w:cs="宋体"/>
                <w:color w:val="000000"/>
                <w:kern w:val="0"/>
                <w:sz w:val="32"/>
                <w:szCs w:val="32"/>
              </w:rPr>
            </w:pPr>
            <w:r w:rsidRPr="001154D2">
              <w:rPr>
                <w:rFonts w:ascii="仿宋" w:eastAsia="仿宋" w:hAnsi="仿宋" w:cs="宋体" w:hint="eastAsia"/>
                <w:color w:val="000000"/>
                <w:kern w:val="0"/>
                <w:sz w:val="32"/>
                <w:szCs w:val="32"/>
              </w:rPr>
              <w:t>2</w:t>
            </w:r>
          </w:p>
        </w:tc>
        <w:tc>
          <w:tcPr>
            <w:tcW w:w="1660" w:type="dxa"/>
            <w:tcBorders>
              <w:top w:val="nil"/>
              <w:left w:val="nil"/>
              <w:bottom w:val="single" w:sz="8" w:space="0" w:color="auto"/>
              <w:right w:val="nil"/>
            </w:tcBorders>
            <w:shd w:val="clear" w:color="auto" w:fill="auto"/>
            <w:hideMark/>
          </w:tcPr>
          <w:p w14:paraId="268C569C" w14:textId="74E267A9" w:rsidR="001154D2" w:rsidRPr="001154D2" w:rsidRDefault="008071A7" w:rsidP="001154D2">
            <w:pPr>
              <w:widowControl/>
              <w:jc w:val="center"/>
              <w:rPr>
                <w:rFonts w:ascii="宋体" w:hAnsi="宋体" w:cs="宋体"/>
                <w:color w:val="000000"/>
                <w:kern w:val="0"/>
                <w:sz w:val="24"/>
                <w:szCs w:val="24"/>
              </w:rPr>
            </w:pPr>
            <w:r w:rsidRPr="000F5B5F">
              <w:rPr>
                <w:rFonts w:ascii="仿宋" w:eastAsia="仿宋" w:hAnsi="仿宋" w:hint="eastAsia"/>
                <w:bCs/>
                <w:sz w:val="32"/>
                <w:szCs w:val="32"/>
              </w:rPr>
              <w:t>废纸</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0E35A16" w14:textId="77777777" w:rsidR="001154D2" w:rsidRPr="001154D2" w:rsidRDefault="001154D2" w:rsidP="001154D2">
            <w:pPr>
              <w:widowControl/>
              <w:jc w:val="center"/>
              <w:rPr>
                <w:rFonts w:ascii="仿宋" w:eastAsia="仿宋" w:hAnsi="仿宋" w:cs="宋体"/>
                <w:color w:val="000000"/>
                <w:kern w:val="0"/>
                <w:sz w:val="24"/>
                <w:szCs w:val="24"/>
              </w:rPr>
            </w:pPr>
            <w:r w:rsidRPr="001154D2">
              <w:rPr>
                <w:rFonts w:ascii="仿宋" w:eastAsia="仿宋" w:hAnsi="仿宋" w:cs="宋体" w:hint="eastAsia"/>
                <w:color w:val="000000"/>
                <w:kern w:val="0"/>
                <w:sz w:val="24"/>
                <w:szCs w:val="24"/>
              </w:rPr>
              <w:t>元/吨</w:t>
            </w:r>
          </w:p>
        </w:tc>
        <w:tc>
          <w:tcPr>
            <w:tcW w:w="1520" w:type="dxa"/>
            <w:tcBorders>
              <w:top w:val="nil"/>
              <w:left w:val="nil"/>
              <w:bottom w:val="single" w:sz="8" w:space="0" w:color="auto"/>
              <w:right w:val="single" w:sz="8" w:space="0" w:color="auto"/>
            </w:tcBorders>
            <w:shd w:val="clear" w:color="auto" w:fill="auto"/>
            <w:vAlign w:val="center"/>
            <w:hideMark/>
          </w:tcPr>
          <w:p w14:paraId="5D03FFC4" w14:textId="0E5F2888" w:rsidR="001154D2" w:rsidRPr="008071A7" w:rsidRDefault="001154D2" w:rsidP="001154D2">
            <w:pPr>
              <w:widowControl/>
              <w:jc w:val="center"/>
              <w:rPr>
                <w:rFonts w:ascii="宋体" w:hAnsi="宋体" w:cs="宋体"/>
                <w:color w:val="000000"/>
                <w:kern w:val="0"/>
                <w:sz w:val="24"/>
                <w:szCs w:val="24"/>
                <w:highlight w:val="yellow"/>
              </w:rPr>
            </w:pPr>
            <w:r w:rsidRPr="008071A7">
              <w:rPr>
                <w:rFonts w:ascii="宋体" w:hAnsi="宋体" w:cs="宋体" w:hint="eastAsia"/>
                <w:color w:val="000000"/>
                <w:kern w:val="0"/>
                <w:sz w:val="24"/>
                <w:szCs w:val="24"/>
                <w:highlight w:val="yellow"/>
              </w:rPr>
              <w:t>约</w:t>
            </w:r>
            <w:r w:rsidR="006257E0">
              <w:rPr>
                <w:rFonts w:ascii="宋体" w:hAnsi="宋体" w:cs="宋体"/>
                <w:color w:val="000000"/>
                <w:kern w:val="0"/>
                <w:sz w:val="24"/>
                <w:szCs w:val="24"/>
                <w:highlight w:val="yellow"/>
              </w:rPr>
              <w:t>100</w:t>
            </w:r>
            <w:r w:rsidRPr="008071A7">
              <w:rPr>
                <w:rFonts w:ascii="宋体" w:hAnsi="宋体" w:cs="宋体" w:hint="eastAsia"/>
                <w:color w:val="000000"/>
                <w:kern w:val="0"/>
                <w:sz w:val="24"/>
                <w:szCs w:val="24"/>
                <w:highlight w:val="yellow"/>
              </w:rPr>
              <w:t>吨</w:t>
            </w:r>
          </w:p>
        </w:tc>
        <w:tc>
          <w:tcPr>
            <w:tcW w:w="1900" w:type="dxa"/>
            <w:tcBorders>
              <w:top w:val="nil"/>
              <w:left w:val="nil"/>
              <w:bottom w:val="single" w:sz="8" w:space="0" w:color="auto"/>
              <w:right w:val="single" w:sz="8" w:space="0" w:color="auto"/>
            </w:tcBorders>
            <w:shd w:val="clear" w:color="auto" w:fill="auto"/>
            <w:noWrap/>
            <w:vAlign w:val="center"/>
            <w:hideMark/>
          </w:tcPr>
          <w:p w14:paraId="7D77F31E" w14:textId="39CC3421" w:rsidR="001154D2" w:rsidRPr="008071A7" w:rsidRDefault="00F75B73" w:rsidP="001154D2">
            <w:pPr>
              <w:widowControl/>
              <w:jc w:val="center"/>
              <w:rPr>
                <w:rFonts w:ascii="仿宋" w:eastAsia="仿宋" w:hAnsi="仿宋" w:cs="宋体"/>
                <w:color w:val="000000"/>
                <w:kern w:val="0"/>
                <w:sz w:val="32"/>
                <w:szCs w:val="32"/>
                <w:highlight w:val="yellow"/>
              </w:rPr>
            </w:pPr>
            <w:r>
              <w:rPr>
                <w:rFonts w:ascii="仿宋" w:eastAsia="仿宋" w:hAnsi="仿宋" w:cs="宋体"/>
                <w:color w:val="000000"/>
                <w:kern w:val="0"/>
                <w:sz w:val="32"/>
                <w:szCs w:val="32"/>
                <w:highlight w:val="yellow"/>
              </w:rPr>
              <w:t>400</w:t>
            </w:r>
            <w:r w:rsidR="001154D2" w:rsidRPr="008071A7">
              <w:rPr>
                <w:rFonts w:ascii="仿宋" w:eastAsia="仿宋" w:hAnsi="仿宋" w:cs="宋体" w:hint="eastAsia"/>
                <w:color w:val="000000"/>
                <w:kern w:val="0"/>
                <w:sz w:val="24"/>
                <w:szCs w:val="24"/>
                <w:highlight w:val="yellow"/>
              </w:rPr>
              <w:t>元/吨</w:t>
            </w:r>
          </w:p>
        </w:tc>
        <w:tc>
          <w:tcPr>
            <w:tcW w:w="1600" w:type="dxa"/>
            <w:tcBorders>
              <w:top w:val="nil"/>
              <w:left w:val="nil"/>
              <w:bottom w:val="single" w:sz="8" w:space="0" w:color="auto"/>
              <w:right w:val="single" w:sz="8" w:space="0" w:color="auto"/>
            </w:tcBorders>
            <w:shd w:val="clear" w:color="auto" w:fill="auto"/>
            <w:noWrap/>
            <w:vAlign w:val="center"/>
            <w:hideMark/>
          </w:tcPr>
          <w:p w14:paraId="7DB6BBD5" w14:textId="1F181CDE" w:rsidR="001154D2" w:rsidRPr="001154D2" w:rsidRDefault="007978DD" w:rsidP="001154D2">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001154D2" w:rsidRPr="001154D2">
              <w:rPr>
                <w:rFonts w:ascii="仿宋" w:eastAsia="仿宋" w:hAnsi="仿宋" w:cs="宋体" w:hint="eastAsia"/>
                <w:color w:val="000000"/>
                <w:kern w:val="0"/>
                <w:sz w:val="32"/>
                <w:szCs w:val="32"/>
              </w:rPr>
              <w:t>度竞价</w:t>
            </w:r>
          </w:p>
        </w:tc>
      </w:tr>
      <w:tr w:rsidR="001154D2" w:rsidRPr="001154D2" w14:paraId="41AA6A79" w14:textId="77777777" w:rsidTr="001154D2">
        <w:trPr>
          <w:trHeight w:val="42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6545E15" w14:textId="77777777" w:rsidR="001154D2" w:rsidRPr="001154D2" w:rsidRDefault="001154D2" w:rsidP="001154D2">
            <w:pPr>
              <w:widowControl/>
              <w:jc w:val="center"/>
              <w:rPr>
                <w:rFonts w:ascii="仿宋" w:eastAsia="仿宋" w:hAnsi="仿宋" w:cs="宋体"/>
                <w:color w:val="000000"/>
                <w:kern w:val="0"/>
                <w:sz w:val="32"/>
                <w:szCs w:val="32"/>
              </w:rPr>
            </w:pPr>
            <w:r w:rsidRPr="001154D2">
              <w:rPr>
                <w:rFonts w:ascii="仿宋" w:eastAsia="仿宋" w:hAnsi="仿宋" w:cs="宋体" w:hint="eastAsia"/>
                <w:color w:val="000000"/>
                <w:kern w:val="0"/>
                <w:sz w:val="32"/>
                <w:szCs w:val="32"/>
              </w:rPr>
              <w:t>3</w:t>
            </w:r>
          </w:p>
        </w:tc>
        <w:tc>
          <w:tcPr>
            <w:tcW w:w="1660" w:type="dxa"/>
            <w:tcBorders>
              <w:top w:val="nil"/>
              <w:left w:val="nil"/>
              <w:bottom w:val="single" w:sz="8" w:space="0" w:color="auto"/>
              <w:right w:val="nil"/>
            </w:tcBorders>
            <w:shd w:val="clear" w:color="auto" w:fill="auto"/>
            <w:hideMark/>
          </w:tcPr>
          <w:p w14:paraId="2DAA31FB" w14:textId="641E7518" w:rsidR="001154D2" w:rsidRPr="001154D2" w:rsidRDefault="00F75B73" w:rsidP="001154D2">
            <w:pPr>
              <w:widowControl/>
              <w:jc w:val="center"/>
              <w:rPr>
                <w:rFonts w:ascii="宋体" w:hAnsi="宋体" w:cs="宋体"/>
                <w:color w:val="000000"/>
                <w:kern w:val="0"/>
                <w:sz w:val="24"/>
                <w:szCs w:val="24"/>
              </w:rPr>
            </w:pPr>
            <w:r w:rsidRPr="000F5B5F">
              <w:rPr>
                <w:rFonts w:ascii="仿宋" w:eastAsia="仿宋" w:hAnsi="仿宋" w:cs="宋体" w:hint="eastAsia"/>
                <w:bCs/>
                <w:sz w:val="32"/>
                <w:szCs w:val="32"/>
              </w:rPr>
              <w:t>焊丝盘</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4C48AA" w14:textId="77777777" w:rsidR="001154D2" w:rsidRPr="001154D2" w:rsidRDefault="001154D2" w:rsidP="001154D2">
            <w:pPr>
              <w:widowControl/>
              <w:jc w:val="center"/>
              <w:rPr>
                <w:rFonts w:ascii="仿宋" w:eastAsia="仿宋" w:hAnsi="仿宋" w:cs="宋体"/>
                <w:color w:val="000000"/>
                <w:kern w:val="0"/>
                <w:sz w:val="24"/>
                <w:szCs w:val="24"/>
              </w:rPr>
            </w:pPr>
            <w:r w:rsidRPr="001154D2">
              <w:rPr>
                <w:rFonts w:ascii="仿宋" w:eastAsia="仿宋" w:hAnsi="仿宋" w:cs="宋体" w:hint="eastAsia"/>
                <w:color w:val="000000"/>
                <w:kern w:val="0"/>
                <w:sz w:val="24"/>
                <w:szCs w:val="24"/>
              </w:rPr>
              <w:t>元/吨</w:t>
            </w:r>
          </w:p>
        </w:tc>
        <w:tc>
          <w:tcPr>
            <w:tcW w:w="1520" w:type="dxa"/>
            <w:tcBorders>
              <w:top w:val="nil"/>
              <w:left w:val="nil"/>
              <w:bottom w:val="single" w:sz="8" w:space="0" w:color="auto"/>
              <w:right w:val="single" w:sz="8" w:space="0" w:color="auto"/>
            </w:tcBorders>
            <w:shd w:val="clear" w:color="auto" w:fill="auto"/>
            <w:vAlign w:val="center"/>
            <w:hideMark/>
          </w:tcPr>
          <w:p w14:paraId="0A8CA3D6" w14:textId="3FDC821C" w:rsidR="001154D2" w:rsidRPr="00F75B73" w:rsidRDefault="001154D2" w:rsidP="001154D2">
            <w:pPr>
              <w:widowControl/>
              <w:jc w:val="center"/>
              <w:rPr>
                <w:rFonts w:ascii="宋体" w:hAnsi="宋体" w:cs="宋体"/>
                <w:color w:val="000000"/>
                <w:kern w:val="0"/>
                <w:sz w:val="24"/>
                <w:szCs w:val="24"/>
                <w:highlight w:val="yellow"/>
              </w:rPr>
            </w:pPr>
            <w:r w:rsidRPr="00F75B73">
              <w:rPr>
                <w:rFonts w:ascii="宋体" w:hAnsi="宋体" w:cs="宋体" w:hint="eastAsia"/>
                <w:color w:val="000000"/>
                <w:kern w:val="0"/>
                <w:sz w:val="24"/>
                <w:szCs w:val="24"/>
                <w:highlight w:val="yellow"/>
              </w:rPr>
              <w:t>约</w:t>
            </w:r>
            <w:r w:rsidR="006257E0">
              <w:rPr>
                <w:rFonts w:ascii="宋体" w:hAnsi="宋体" w:cs="宋体"/>
                <w:color w:val="000000"/>
                <w:kern w:val="0"/>
                <w:sz w:val="24"/>
                <w:szCs w:val="24"/>
                <w:highlight w:val="yellow"/>
              </w:rPr>
              <w:t>3</w:t>
            </w:r>
            <w:r w:rsidR="00F75B73" w:rsidRPr="00F75B73">
              <w:rPr>
                <w:rFonts w:ascii="宋体" w:hAnsi="宋体" w:cs="宋体"/>
                <w:color w:val="000000"/>
                <w:kern w:val="0"/>
                <w:sz w:val="24"/>
                <w:szCs w:val="24"/>
                <w:highlight w:val="yellow"/>
              </w:rPr>
              <w:t>0</w:t>
            </w:r>
            <w:r w:rsidRPr="00F75B73">
              <w:rPr>
                <w:rFonts w:ascii="宋体" w:hAnsi="宋体" w:cs="宋体" w:hint="eastAsia"/>
                <w:color w:val="000000"/>
                <w:kern w:val="0"/>
                <w:sz w:val="24"/>
                <w:szCs w:val="24"/>
                <w:highlight w:val="yellow"/>
              </w:rPr>
              <w:t>吨</w:t>
            </w:r>
          </w:p>
        </w:tc>
        <w:tc>
          <w:tcPr>
            <w:tcW w:w="1900" w:type="dxa"/>
            <w:tcBorders>
              <w:top w:val="nil"/>
              <w:left w:val="nil"/>
              <w:bottom w:val="single" w:sz="8" w:space="0" w:color="auto"/>
              <w:right w:val="single" w:sz="8" w:space="0" w:color="auto"/>
            </w:tcBorders>
            <w:shd w:val="clear" w:color="auto" w:fill="auto"/>
            <w:noWrap/>
            <w:vAlign w:val="center"/>
            <w:hideMark/>
          </w:tcPr>
          <w:p w14:paraId="507608CE" w14:textId="15555D56" w:rsidR="001154D2" w:rsidRPr="00F75B73" w:rsidRDefault="00F75B73" w:rsidP="001154D2">
            <w:pPr>
              <w:widowControl/>
              <w:jc w:val="center"/>
              <w:rPr>
                <w:rFonts w:ascii="仿宋" w:eastAsia="仿宋" w:hAnsi="仿宋" w:cs="宋体"/>
                <w:color w:val="000000"/>
                <w:kern w:val="0"/>
                <w:sz w:val="32"/>
                <w:szCs w:val="32"/>
                <w:highlight w:val="yellow"/>
              </w:rPr>
            </w:pPr>
            <w:r w:rsidRPr="00F75B73">
              <w:rPr>
                <w:rFonts w:ascii="仿宋" w:eastAsia="仿宋" w:hAnsi="仿宋" w:cs="宋体"/>
                <w:color w:val="000000"/>
                <w:kern w:val="0"/>
                <w:sz w:val="32"/>
                <w:szCs w:val="32"/>
                <w:highlight w:val="yellow"/>
              </w:rPr>
              <w:t>800</w:t>
            </w:r>
            <w:r w:rsidR="001154D2" w:rsidRPr="00F75B73">
              <w:rPr>
                <w:rFonts w:ascii="仿宋" w:eastAsia="仿宋" w:hAnsi="仿宋" w:cs="宋体" w:hint="eastAsia"/>
                <w:color w:val="000000"/>
                <w:kern w:val="0"/>
                <w:sz w:val="24"/>
                <w:szCs w:val="24"/>
                <w:highlight w:val="yellow"/>
              </w:rPr>
              <w:t>元/吨</w:t>
            </w:r>
          </w:p>
        </w:tc>
        <w:tc>
          <w:tcPr>
            <w:tcW w:w="1600" w:type="dxa"/>
            <w:tcBorders>
              <w:top w:val="nil"/>
              <w:left w:val="nil"/>
              <w:bottom w:val="single" w:sz="8" w:space="0" w:color="auto"/>
              <w:right w:val="single" w:sz="8" w:space="0" w:color="auto"/>
            </w:tcBorders>
            <w:shd w:val="clear" w:color="auto" w:fill="auto"/>
            <w:noWrap/>
            <w:vAlign w:val="center"/>
            <w:hideMark/>
          </w:tcPr>
          <w:p w14:paraId="5B3CAC4A" w14:textId="6C929EBA" w:rsidR="001154D2" w:rsidRPr="001154D2" w:rsidRDefault="007978DD" w:rsidP="001154D2">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001154D2" w:rsidRPr="001154D2">
              <w:rPr>
                <w:rFonts w:ascii="仿宋" w:eastAsia="仿宋" w:hAnsi="仿宋" w:cs="宋体" w:hint="eastAsia"/>
                <w:color w:val="000000"/>
                <w:kern w:val="0"/>
                <w:sz w:val="32"/>
                <w:szCs w:val="32"/>
              </w:rPr>
              <w:t>度竞价</w:t>
            </w:r>
          </w:p>
        </w:tc>
      </w:tr>
      <w:tr w:rsidR="001154D2" w:rsidRPr="001154D2" w14:paraId="0621EBE4" w14:textId="77777777" w:rsidTr="005B70DF">
        <w:trPr>
          <w:trHeight w:val="420"/>
        </w:trPr>
        <w:tc>
          <w:tcPr>
            <w:tcW w:w="1080" w:type="dxa"/>
            <w:tcBorders>
              <w:top w:val="nil"/>
              <w:left w:val="single" w:sz="8" w:space="0" w:color="auto"/>
              <w:bottom w:val="single" w:sz="4" w:space="0" w:color="auto"/>
              <w:right w:val="single" w:sz="8" w:space="0" w:color="auto"/>
            </w:tcBorders>
            <w:shd w:val="clear" w:color="auto" w:fill="auto"/>
            <w:noWrap/>
            <w:vAlign w:val="center"/>
            <w:hideMark/>
          </w:tcPr>
          <w:p w14:paraId="41C38AC2" w14:textId="77777777" w:rsidR="001154D2" w:rsidRPr="001154D2" w:rsidRDefault="001154D2" w:rsidP="001154D2">
            <w:pPr>
              <w:widowControl/>
              <w:jc w:val="center"/>
              <w:rPr>
                <w:rFonts w:ascii="仿宋" w:eastAsia="仿宋" w:hAnsi="仿宋" w:cs="宋体"/>
                <w:color w:val="000000"/>
                <w:kern w:val="0"/>
                <w:sz w:val="32"/>
                <w:szCs w:val="32"/>
              </w:rPr>
            </w:pPr>
            <w:r w:rsidRPr="001154D2">
              <w:rPr>
                <w:rFonts w:ascii="仿宋" w:eastAsia="仿宋" w:hAnsi="仿宋" w:cs="宋体" w:hint="eastAsia"/>
                <w:color w:val="000000"/>
                <w:kern w:val="0"/>
                <w:sz w:val="32"/>
                <w:szCs w:val="32"/>
              </w:rPr>
              <w:t>4</w:t>
            </w:r>
          </w:p>
        </w:tc>
        <w:tc>
          <w:tcPr>
            <w:tcW w:w="1660" w:type="dxa"/>
            <w:tcBorders>
              <w:top w:val="nil"/>
              <w:left w:val="nil"/>
              <w:bottom w:val="single" w:sz="4" w:space="0" w:color="auto"/>
              <w:right w:val="nil"/>
            </w:tcBorders>
            <w:shd w:val="clear" w:color="auto" w:fill="auto"/>
            <w:hideMark/>
          </w:tcPr>
          <w:p w14:paraId="05AF1669" w14:textId="70B3E8BB" w:rsidR="001154D2" w:rsidRPr="001154D2" w:rsidRDefault="00F75B73" w:rsidP="001154D2">
            <w:pPr>
              <w:widowControl/>
              <w:jc w:val="center"/>
              <w:rPr>
                <w:rFonts w:ascii="宋体" w:hAnsi="宋体" w:cs="宋体"/>
                <w:color w:val="000000"/>
                <w:kern w:val="0"/>
                <w:sz w:val="24"/>
                <w:szCs w:val="24"/>
              </w:rPr>
            </w:pPr>
            <w:r w:rsidRPr="000F5B5F">
              <w:rPr>
                <w:rFonts w:ascii="仿宋" w:eastAsia="仿宋" w:hAnsi="仿宋" w:cs="宋体" w:hint="eastAsia"/>
                <w:bCs/>
                <w:sz w:val="32"/>
                <w:szCs w:val="32"/>
              </w:rPr>
              <w:t>废木</w:t>
            </w:r>
            <w:r w:rsidRPr="00183C15">
              <w:rPr>
                <w:rFonts w:ascii="仿宋" w:eastAsia="仿宋" w:hAnsi="仿宋" w:cs="宋体" w:hint="eastAsia"/>
                <w:bCs/>
                <w:sz w:val="32"/>
                <w:szCs w:val="32"/>
              </w:rPr>
              <w:t>托盘</w:t>
            </w:r>
          </w:p>
        </w:tc>
        <w:tc>
          <w:tcPr>
            <w:tcW w:w="10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8FB7D22" w14:textId="77777777" w:rsidR="001154D2" w:rsidRPr="001154D2" w:rsidRDefault="001154D2" w:rsidP="001154D2">
            <w:pPr>
              <w:widowControl/>
              <w:jc w:val="center"/>
              <w:rPr>
                <w:rFonts w:ascii="仿宋" w:eastAsia="仿宋" w:hAnsi="仿宋" w:cs="宋体"/>
                <w:color w:val="000000"/>
                <w:kern w:val="0"/>
                <w:sz w:val="24"/>
                <w:szCs w:val="24"/>
              </w:rPr>
            </w:pPr>
            <w:r w:rsidRPr="001154D2">
              <w:rPr>
                <w:rFonts w:ascii="仿宋" w:eastAsia="仿宋" w:hAnsi="仿宋" w:cs="宋体" w:hint="eastAsia"/>
                <w:color w:val="000000"/>
                <w:kern w:val="0"/>
                <w:sz w:val="24"/>
                <w:szCs w:val="24"/>
              </w:rPr>
              <w:t>元/吨</w:t>
            </w:r>
          </w:p>
        </w:tc>
        <w:tc>
          <w:tcPr>
            <w:tcW w:w="1520" w:type="dxa"/>
            <w:tcBorders>
              <w:top w:val="nil"/>
              <w:left w:val="nil"/>
              <w:bottom w:val="single" w:sz="4" w:space="0" w:color="auto"/>
              <w:right w:val="single" w:sz="8" w:space="0" w:color="auto"/>
            </w:tcBorders>
            <w:shd w:val="clear" w:color="auto" w:fill="auto"/>
            <w:vAlign w:val="center"/>
            <w:hideMark/>
          </w:tcPr>
          <w:p w14:paraId="52FC43AA" w14:textId="679861F2" w:rsidR="001154D2" w:rsidRPr="00F75B73" w:rsidRDefault="001154D2" w:rsidP="001154D2">
            <w:pPr>
              <w:widowControl/>
              <w:jc w:val="center"/>
              <w:rPr>
                <w:rFonts w:ascii="宋体" w:hAnsi="宋体" w:cs="宋体"/>
                <w:color w:val="000000"/>
                <w:kern w:val="0"/>
                <w:sz w:val="24"/>
                <w:szCs w:val="24"/>
                <w:highlight w:val="yellow"/>
              </w:rPr>
            </w:pPr>
            <w:r w:rsidRPr="00F75B73">
              <w:rPr>
                <w:rFonts w:ascii="宋体" w:hAnsi="宋体" w:cs="宋体" w:hint="eastAsia"/>
                <w:color w:val="000000"/>
                <w:kern w:val="0"/>
                <w:sz w:val="24"/>
                <w:szCs w:val="24"/>
                <w:highlight w:val="yellow"/>
              </w:rPr>
              <w:t>约</w:t>
            </w:r>
            <w:r w:rsidR="006257E0">
              <w:rPr>
                <w:rFonts w:ascii="宋体" w:hAnsi="宋体" w:cs="宋体"/>
                <w:color w:val="000000"/>
                <w:kern w:val="0"/>
                <w:sz w:val="24"/>
                <w:szCs w:val="24"/>
                <w:highlight w:val="yellow"/>
              </w:rPr>
              <w:t>1</w:t>
            </w:r>
            <w:r w:rsidR="00375F34" w:rsidRPr="00F75B73">
              <w:rPr>
                <w:rFonts w:ascii="宋体" w:hAnsi="宋体" w:cs="宋体"/>
                <w:color w:val="000000"/>
                <w:kern w:val="0"/>
                <w:sz w:val="24"/>
                <w:szCs w:val="24"/>
                <w:highlight w:val="yellow"/>
              </w:rPr>
              <w:t>0</w:t>
            </w:r>
            <w:r w:rsidR="00F75B73" w:rsidRPr="00F75B73">
              <w:rPr>
                <w:rFonts w:ascii="宋体" w:hAnsi="宋体" w:cs="宋体"/>
                <w:color w:val="000000"/>
                <w:kern w:val="0"/>
                <w:sz w:val="24"/>
                <w:szCs w:val="24"/>
                <w:highlight w:val="yellow"/>
              </w:rPr>
              <w:t>0</w:t>
            </w:r>
            <w:r w:rsidRPr="00F75B73">
              <w:rPr>
                <w:rFonts w:ascii="宋体" w:hAnsi="宋体" w:cs="宋体" w:hint="eastAsia"/>
                <w:color w:val="000000"/>
                <w:kern w:val="0"/>
                <w:sz w:val="24"/>
                <w:szCs w:val="24"/>
                <w:highlight w:val="yellow"/>
              </w:rPr>
              <w:t>吨</w:t>
            </w:r>
          </w:p>
        </w:tc>
        <w:tc>
          <w:tcPr>
            <w:tcW w:w="1900" w:type="dxa"/>
            <w:tcBorders>
              <w:top w:val="nil"/>
              <w:left w:val="nil"/>
              <w:bottom w:val="single" w:sz="4" w:space="0" w:color="auto"/>
              <w:right w:val="single" w:sz="8" w:space="0" w:color="auto"/>
            </w:tcBorders>
            <w:shd w:val="clear" w:color="auto" w:fill="auto"/>
            <w:noWrap/>
            <w:vAlign w:val="center"/>
            <w:hideMark/>
          </w:tcPr>
          <w:p w14:paraId="32BCA115" w14:textId="458FE88B" w:rsidR="001154D2" w:rsidRPr="00F75B73" w:rsidRDefault="00F75B73" w:rsidP="001154D2">
            <w:pPr>
              <w:widowControl/>
              <w:jc w:val="center"/>
              <w:rPr>
                <w:rFonts w:ascii="仿宋" w:eastAsia="仿宋" w:hAnsi="仿宋" w:cs="宋体"/>
                <w:color w:val="000000"/>
                <w:kern w:val="0"/>
                <w:sz w:val="32"/>
                <w:szCs w:val="32"/>
                <w:highlight w:val="yellow"/>
              </w:rPr>
            </w:pPr>
            <w:r w:rsidRPr="00F75B73">
              <w:rPr>
                <w:rFonts w:ascii="仿宋" w:eastAsia="仿宋" w:hAnsi="仿宋" w:cs="宋体"/>
                <w:color w:val="000000"/>
                <w:kern w:val="0"/>
                <w:sz w:val="32"/>
                <w:szCs w:val="32"/>
                <w:highlight w:val="yellow"/>
              </w:rPr>
              <w:t>400</w:t>
            </w:r>
            <w:r w:rsidR="001154D2" w:rsidRPr="00F75B73">
              <w:rPr>
                <w:rFonts w:ascii="仿宋" w:eastAsia="仿宋" w:hAnsi="仿宋" w:cs="宋体" w:hint="eastAsia"/>
                <w:color w:val="000000"/>
                <w:kern w:val="0"/>
                <w:sz w:val="24"/>
                <w:szCs w:val="24"/>
                <w:highlight w:val="yellow"/>
              </w:rPr>
              <w:t>元/吨</w:t>
            </w:r>
          </w:p>
        </w:tc>
        <w:tc>
          <w:tcPr>
            <w:tcW w:w="1600" w:type="dxa"/>
            <w:tcBorders>
              <w:top w:val="nil"/>
              <w:left w:val="nil"/>
              <w:bottom w:val="single" w:sz="4" w:space="0" w:color="auto"/>
              <w:right w:val="single" w:sz="8" w:space="0" w:color="auto"/>
            </w:tcBorders>
            <w:shd w:val="clear" w:color="auto" w:fill="auto"/>
            <w:noWrap/>
            <w:vAlign w:val="center"/>
            <w:hideMark/>
          </w:tcPr>
          <w:p w14:paraId="097C71AF" w14:textId="69D04F73" w:rsidR="001154D2" w:rsidRPr="001154D2" w:rsidRDefault="007978DD" w:rsidP="001154D2">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001154D2" w:rsidRPr="001154D2">
              <w:rPr>
                <w:rFonts w:ascii="仿宋" w:eastAsia="仿宋" w:hAnsi="仿宋" w:cs="宋体" w:hint="eastAsia"/>
                <w:color w:val="000000"/>
                <w:kern w:val="0"/>
                <w:sz w:val="32"/>
                <w:szCs w:val="32"/>
              </w:rPr>
              <w:t>度竞价</w:t>
            </w:r>
          </w:p>
        </w:tc>
      </w:tr>
      <w:tr w:rsidR="006257E0" w:rsidRPr="001154D2" w14:paraId="40A3E805" w14:textId="77777777" w:rsidTr="005B70DF">
        <w:trPr>
          <w:trHeight w:val="806"/>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5AE39" w14:textId="4621B8BC" w:rsidR="006257E0" w:rsidRPr="001154D2" w:rsidRDefault="006257E0" w:rsidP="006257E0">
            <w:pPr>
              <w:widowControl/>
              <w:jc w:val="center"/>
              <w:rPr>
                <w:rFonts w:ascii="仿宋" w:eastAsia="仿宋" w:hAnsi="仿宋" w:cs="宋体"/>
                <w:color w:val="000000"/>
                <w:kern w:val="0"/>
                <w:sz w:val="32"/>
                <w:szCs w:val="32"/>
              </w:rPr>
            </w:pPr>
            <w:r>
              <w:rPr>
                <w:rFonts w:ascii="仿宋" w:eastAsia="仿宋" w:hAnsi="仿宋" w:cs="宋体"/>
                <w:color w:val="000000"/>
                <w:kern w:val="0"/>
                <w:sz w:val="32"/>
                <w:szCs w:val="32"/>
              </w:rPr>
              <w:lastRenderedPageBreak/>
              <w:t>5</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BD98232" w14:textId="6126489B" w:rsidR="006257E0" w:rsidRPr="000F5B5F" w:rsidRDefault="006257E0" w:rsidP="006257E0">
            <w:pPr>
              <w:widowControl/>
              <w:jc w:val="center"/>
              <w:rPr>
                <w:rFonts w:ascii="仿宋" w:eastAsia="仿宋" w:hAnsi="仿宋" w:cs="宋体"/>
                <w:bCs/>
                <w:sz w:val="32"/>
                <w:szCs w:val="32"/>
              </w:rPr>
            </w:pPr>
            <w:r>
              <w:rPr>
                <w:rFonts w:ascii="仿宋" w:eastAsia="仿宋" w:hAnsi="仿宋" w:cs="宋体" w:hint="eastAsia"/>
                <w:bCs/>
                <w:sz w:val="32"/>
                <w:szCs w:val="32"/>
                <w:highlight w:val="yellow"/>
              </w:rPr>
              <w:t>废塑料</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648890" w14:textId="550CF227" w:rsidR="006257E0" w:rsidRPr="001154D2" w:rsidRDefault="006257E0" w:rsidP="006257E0">
            <w:pPr>
              <w:widowControl/>
              <w:jc w:val="center"/>
              <w:rPr>
                <w:rFonts w:ascii="仿宋" w:eastAsia="仿宋" w:hAnsi="仿宋" w:cs="宋体"/>
                <w:color w:val="000000"/>
                <w:kern w:val="0"/>
                <w:sz w:val="24"/>
                <w:szCs w:val="24"/>
              </w:rPr>
            </w:pPr>
            <w:r w:rsidRPr="001154D2">
              <w:rPr>
                <w:rFonts w:ascii="仿宋" w:eastAsia="仿宋" w:hAnsi="仿宋" w:cs="宋体" w:hint="eastAsia"/>
                <w:color w:val="000000"/>
                <w:kern w:val="0"/>
                <w:sz w:val="24"/>
                <w:szCs w:val="24"/>
              </w:rPr>
              <w:t>元/吨</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5D7D256" w14:textId="158CEE1F" w:rsidR="006257E0" w:rsidRPr="00F75B73" w:rsidRDefault="006257E0" w:rsidP="006257E0">
            <w:pPr>
              <w:widowControl/>
              <w:jc w:val="center"/>
              <w:rPr>
                <w:rFonts w:ascii="宋体" w:hAnsi="宋体" w:cs="宋体"/>
                <w:color w:val="000000"/>
                <w:kern w:val="0"/>
                <w:sz w:val="24"/>
                <w:szCs w:val="24"/>
                <w:highlight w:val="yellow"/>
              </w:rPr>
            </w:pPr>
            <w:r w:rsidRPr="00F75B73">
              <w:rPr>
                <w:rFonts w:ascii="宋体" w:hAnsi="宋体" w:cs="宋体" w:hint="eastAsia"/>
                <w:color w:val="000000"/>
                <w:kern w:val="0"/>
                <w:sz w:val="24"/>
                <w:szCs w:val="24"/>
                <w:highlight w:val="yellow"/>
              </w:rPr>
              <w:t>约</w:t>
            </w:r>
            <w:r>
              <w:rPr>
                <w:rFonts w:ascii="宋体" w:hAnsi="宋体" w:cs="宋体"/>
                <w:color w:val="000000"/>
                <w:kern w:val="0"/>
                <w:sz w:val="24"/>
                <w:szCs w:val="24"/>
                <w:highlight w:val="yellow"/>
              </w:rPr>
              <w:t>10</w:t>
            </w:r>
            <w:r w:rsidRPr="00F75B73">
              <w:rPr>
                <w:rFonts w:ascii="宋体" w:hAnsi="宋体" w:cs="宋体" w:hint="eastAsia"/>
                <w:color w:val="000000"/>
                <w:kern w:val="0"/>
                <w:sz w:val="24"/>
                <w:szCs w:val="24"/>
                <w:highlight w:val="yellow"/>
              </w:rPr>
              <w:t>吨</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CCE6F" w14:textId="01BAA0F2" w:rsidR="006257E0" w:rsidRPr="00F75B73" w:rsidRDefault="006257E0" w:rsidP="006257E0">
            <w:pPr>
              <w:widowControl/>
              <w:jc w:val="center"/>
              <w:rPr>
                <w:rFonts w:ascii="仿宋" w:eastAsia="仿宋" w:hAnsi="仿宋" w:cs="宋体"/>
                <w:color w:val="000000"/>
                <w:kern w:val="0"/>
                <w:sz w:val="32"/>
                <w:szCs w:val="32"/>
                <w:highlight w:val="yellow"/>
              </w:rPr>
            </w:pPr>
            <w:r>
              <w:rPr>
                <w:rFonts w:ascii="仿宋" w:eastAsia="仿宋" w:hAnsi="仿宋" w:cs="宋体"/>
                <w:color w:val="000000"/>
                <w:kern w:val="0"/>
                <w:sz w:val="32"/>
                <w:szCs w:val="32"/>
                <w:highlight w:val="yellow"/>
              </w:rPr>
              <w:t>500</w:t>
            </w:r>
            <w:r w:rsidRPr="00F75B73">
              <w:rPr>
                <w:rFonts w:ascii="仿宋" w:eastAsia="仿宋" w:hAnsi="仿宋" w:cs="宋体" w:hint="eastAsia"/>
                <w:color w:val="000000"/>
                <w:kern w:val="0"/>
                <w:sz w:val="24"/>
                <w:szCs w:val="24"/>
                <w:highlight w:val="yellow"/>
              </w:rPr>
              <w:t>元/吨</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86412" w14:textId="742E0C94" w:rsidR="006257E0" w:rsidRDefault="006257E0" w:rsidP="006257E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Pr="001154D2">
              <w:rPr>
                <w:rFonts w:ascii="仿宋" w:eastAsia="仿宋" w:hAnsi="仿宋" w:cs="宋体" w:hint="eastAsia"/>
                <w:color w:val="000000"/>
                <w:kern w:val="0"/>
                <w:sz w:val="32"/>
                <w:szCs w:val="32"/>
              </w:rPr>
              <w:t>度竞价</w:t>
            </w:r>
          </w:p>
        </w:tc>
      </w:tr>
      <w:tr w:rsidR="006257E0" w:rsidRPr="001154D2" w14:paraId="361A9227" w14:textId="77777777" w:rsidTr="005B70DF">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24539" w14:textId="4F1A4045" w:rsidR="006257E0" w:rsidRPr="001154D2" w:rsidRDefault="006257E0" w:rsidP="006257E0">
            <w:pPr>
              <w:widowControl/>
              <w:jc w:val="center"/>
              <w:rPr>
                <w:rFonts w:ascii="仿宋" w:eastAsia="仿宋" w:hAnsi="仿宋" w:cs="宋体"/>
                <w:color w:val="000000"/>
                <w:kern w:val="0"/>
                <w:sz w:val="32"/>
                <w:szCs w:val="32"/>
              </w:rPr>
            </w:pPr>
            <w:r>
              <w:rPr>
                <w:rFonts w:ascii="仿宋" w:eastAsia="仿宋" w:hAnsi="仿宋" w:cs="宋体"/>
                <w:color w:val="000000"/>
                <w:kern w:val="0"/>
                <w:sz w:val="32"/>
                <w:szCs w:val="32"/>
              </w:rPr>
              <w:t>6</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2166B81" w14:textId="05DE7D85" w:rsidR="006257E0" w:rsidRPr="000F5B5F" w:rsidRDefault="006257E0" w:rsidP="006257E0">
            <w:pPr>
              <w:widowControl/>
              <w:jc w:val="center"/>
              <w:rPr>
                <w:rFonts w:ascii="仿宋" w:eastAsia="仿宋" w:hAnsi="仿宋" w:cs="宋体"/>
                <w:bCs/>
                <w:sz w:val="32"/>
                <w:szCs w:val="32"/>
              </w:rPr>
            </w:pPr>
            <w:r w:rsidRPr="0051481D">
              <w:rPr>
                <w:rFonts w:ascii="仿宋" w:eastAsia="仿宋" w:hAnsi="仿宋" w:cs="宋体" w:hint="eastAsia"/>
                <w:bCs/>
                <w:sz w:val="32"/>
                <w:szCs w:val="32"/>
                <w:highlight w:val="yellow"/>
              </w:rPr>
              <w:t>焊丝包装桶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271EDD" w14:textId="6148D6A3" w:rsidR="006257E0" w:rsidRPr="001154D2" w:rsidRDefault="006257E0" w:rsidP="006257E0">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元</w:t>
            </w:r>
            <w:r w:rsidRPr="001154D2">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个</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24D7C673" w14:textId="1470044A" w:rsidR="006257E0" w:rsidRPr="00F75B73" w:rsidRDefault="006257E0" w:rsidP="006257E0">
            <w:pPr>
              <w:widowControl/>
              <w:jc w:val="center"/>
              <w:rPr>
                <w:rFonts w:ascii="宋体" w:hAnsi="宋体" w:cs="宋体"/>
                <w:color w:val="000000"/>
                <w:kern w:val="0"/>
                <w:sz w:val="24"/>
                <w:szCs w:val="24"/>
                <w:highlight w:val="yellow"/>
              </w:rPr>
            </w:pPr>
            <w:r w:rsidRPr="00F75B73">
              <w:rPr>
                <w:rFonts w:ascii="宋体" w:hAnsi="宋体" w:cs="宋体" w:hint="eastAsia"/>
                <w:color w:val="000000"/>
                <w:kern w:val="0"/>
                <w:sz w:val="24"/>
                <w:szCs w:val="24"/>
                <w:highlight w:val="yellow"/>
              </w:rPr>
              <w:t>约</w:t>
            </w:r>
            <w:r>
              <w:rPr>
                <w:rFonts w:ascii="宋体" w:hAnsi="宋体" w:cs="宋体"/>
                <w:color w:val="000000"/>
                <w:kern w:val="0"/>
                <w:sz w:val="24"/>
                <w:szCs w:val="24"/>
                <w:highlight w:val="yellow"/>
              </w:rPr>
              <w:t>3</w:t>
            </w:r>
            <w:r w:rsidR="009B3D54">
              <w:rPr>
                <w:rFonts w:ascii="宋体" w:hAnsi="宋体" w:cs="宋体"/>
                <w:color w:val="000000"/>
                <w:kern w:val="0"/>
                <w:sz w:val="24"/>
                <w:szCs w:val="24"/>
                <w:highlight w:val="yellow"/>
              </w:rPr>
              <w:t>5</w:t>
            </w:r>
            <w:r>
              <w:rPr>
                <w:rFonts w:ascii="宋体" w:hAnsi="宋体" w:cs="宋体"/>
                <w:color w:val="000000"/>
                <w:kern w:val="0"/>
                <w:sz w:val="24"/>
                <w:szCs w:val="24"/>
                <w:highlight w:val="yellow"/>
              </w:rPr>
              <w:t>00</w:t>
            </w:r>
            <w:r>
              <w:rPr>
                <w:rFonts w:ascii="宋体" w:hAnsi="宋体" w:cs="宋体" w:hint="eastAsia"/>
                <w:color w:val="000000"/>
                <w:kern w:val="0"/>
                <w:sz w:val="24"/>
                <w:szCs w:val="24"/>
                <w:highlight w:val="yellow"/>
              </w:rPr>
              <w:t>个</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4EC2B" w14:textId="3155D80F" w:rsidR="006257E0" w:rsidRPr="00F75B73" w:rsidRDefault="00E9283C" w:rsidP="006257E0">
            <w:pPr>
              <w:widowControl/>
              <w:jc w:val="center"/>
              <w:rPr>
                <w:rFonts w:ascii="仿宋" w:eastAsia="仿宋" w:hAnsi="仿宋" w:cs="宋体"/>
                <w:color w:val="000000"/>
                <w:kern w:val="0"/>
                <w:sz w:val="32"/>
                <w:szCs w:val="32"/>
                <w:highlight w:val="yellow"/>
              </w:rPr>
            </w:pPr>
            <w:r>
              <w:rPr>
                <w:rFonts w:ascii="仿宋" w:eastAsia="仿宋" w:hAnsi="仿宋" w:cs="宋体"/>
                <w:color w:val="000000"/>
                <w:kern w:val="0"/>
                <w:sz w:val="32"/>
                <w:szCs w:val="32"/>
                <w:highlight w:val="yellow"/>
              </w:rPr>
              <w:t>2</w:t>
            </w:r>
            <w:r w:rsidR="006257E0" w:rsidRPr="00F75B73">
              <w:rPr>
                <w:rFonts w:ascii="仿宋" w:eastAsia="仿宋" w:hAnsi="仿宋" w:cs="宋体" w:hint="eastAsia"/>
                <w:color w:val="000000"/>
                <w:kern w:val="0"/>
                <w:sz w:val="24"/>
                <w:szCs w:val="24"/>
                <w:highlight w:val="yellow"/>
              </w:rPr>
              <w:t>元/</w:t>
            </w:r>
            <w:r w:rsidR="006257E0">
              <w:rPr>
                <w:rFonts w:ascii="仿宋" w:eastAsia="仿宋" w:hAnsi="仿宋" w:cs="宋体" w:hint="eastAsia"/>
                <w:color w:val="000000"/>
                <w:kern w:val="0"/>
                <w:sz w:val="24"/>
                <w:szCs w:val="24"/>
                <w:highlight w:val="yellow"/>
              </w:rPr>
              <w:t>个</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4DE8C" w14:textId="79B2CDAE" w:rsidR="006257E0" w:rsidRDefault="006257E0" w:rsidP="006257E0">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年</w:t>
            </w:r>
            <w:r w:rsidRPr="001154D2">
              <w:rPr>
                <w:rFonts w:ascii="仿宋" w:eastAsia="仿宋" w:hAnsi="仿宋" w:cs="宋体" w:hint="eastAsia"/>
                <w:color w:val="000000"/>
                <w:kern w:val="0"/>
                <w:sz w:val="32"/>
                <w:szCs w:val="32"/>
              </w:rPr>
              <w:t>度竞价</w:t>
            </w:r>
          </w:p>
        </w:tc>
      </w:tr>
    </w:tbl>
    <w:p w14:paraId="1088488D" w14:textId="77777777" w:rsidR="00D9582F" w:rsidRDefault="00D9582F">
      <w:pPr>
        <w:tabs>
          <w:tab w:val="left" w:pos="600"/>
        </w:tabs>
        <w:jc w:val="center"/>
        <w:rPr>
          <w:rFonts w:ascii="仿宋" w:eastAsia="仿宋" w:hAnsi="仿宋"/>
          <w:sz w:val="32"/>
          <w:szCs w:val="32"/>
        </w:rPr>
      </w:pPr>
    </w:p>
    <w:p w14:paraId="575412F3"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备注：</w:t>
      </w:r>
    </w:p>
    <w:p w14:paraId="4F67EA4A"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1、数量为该次出售概数，只作为参考数，具体数量以合同有效期内实际出货过磅数量为准。</w:t>
      </w:r>
    </w:p>
    <w:p w14:paraId="6093F5F1"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2、本次标的明细与实物不一致时以实物为准。</w:t>
      </w:r>
    </w:p>
    <w:p w14:paraId="274F0F52"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3、本次出售废料规格种类请竞价人务必在竞价前进行现场查看货物后再报价竞价。</w:t>
      </w:r>
    </w:p>
    <w:p w14:paraId="1F0B7E6E"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4、竞价人每项报价时要考虑自身清运能力，只要有竞价中标即使一项中标也要清运处理后才能申请退竞价保证金。</w:t>
      </w:r>
    </w:p>
    <w:p w14:paraId="16FDF9EF"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5、竞价中标物必须在合同约定的期限内清理完毕后，方可退还合同保证金，否则合同保证金不予以退还。</w:t>
      </w:r>
    </w:p>
    <w:p w14:paraId="286A139A" w14:textId="77777777" w:rsidR="00D9582F" w:rsidRDefault="00D45056">
      <w:pPr>
        <w:ind w:firstLineChars="200" w:firstLine="643"/>
        <w:rPr>
          <w:rFonts w:ascii="仿宋" w:eastAsia="仿宋" w:hAnsi="仿宋"/>
          <w:b/>
          <w:color w:val="FF0000"/>
          <w:sz w:val="32"/>
          <w:szCs w:val="32"/>
        </w:rPr>
      </w:pPr>
      <w:r>
        <w:rPr>
          <w:rFonts w:ascii="仿宋" w:eastAsia="仿宋" w:hAnsi="仿宋" w:hint="eastAsia"/>
          <w:b/>
          <w:color w:val="FF0000"/>
          <w:sz w:val="32"/>
          <w:szCs w:val="32"/>
        </w:rPr>
        <w:t>6、月度竞价的竞价中标价格在合同期内有效且不作调整。</w:t>
      </w:r>
    </w:p>
    <w:p w14:paraId="087EC341" w14:textId="77777777" w:rsidR="00D9582F" w:rsidRDefault="00D45056">
      <w:pPr>
        <w:ind w:firstLineChars="200" w:firstLine="640"/>
        <w:jc w:val="right"/>
        <w:rPr>
          <w:rFonts w:ascii="仿宋" w:eastAsia="仿宋" w:hAnsi="仿宋"/>
          <w:sz w:val="32"/>
          <w:szCs w:val="32"/>
        </w:rPr>
      </w:pPr>
      <w:r>
        <w:rPr>
          <w:rFonts w:ascii="仿宋" w:eastAsia="仿宋" w:hAnsi="仿宋" w:hint="eastAsia"/>
          <w:sz w:val="32"/>
          <w:szCs w:val="32"/>
        </w:rPr>
        <w:t xml:space="preserve">寰宇东方国际集装箱（宁波）有限公司 </w:t>
      </w:r>
    </w:p>
    <w:p w14:paraId="021552F5" w14:textId="327D3186" w:rsidR="00D9582F" w:rsidRDefault="00D45056">
      <w:pPr>
        <w:ind w:right="640" w:firstLineChars="200" w:firstLine="640"/>
        <w:jc w:val="center"/>
        <w:rPr>
          <w:rFonts w:ascii="仿宋" w:eastAsia="仿宋" w:hAnsi="仿宋"/>
          <w:sz w:val="32"/>
          <w:szCs w:val="32"/>
          <w:highlight w:val="yellow"/>
        </w:rPr>
      </w:pPr>
      <w:r>
        <w:rPr>
          <w:rFonts w:ascii="仿宋" w:eastAsia="仿宋" w:hAnsi="仿宋" w:hint="eastAsia"/>
          <w:sz w:val="32"/>
          <w:szCs w:val="32"/>
          <w:highlight w:val="yellow"/>
        </w:rPr>
        <w:t xml:space="preserve">    202</w:t>
      </w:r>
      <w:r w:rsidR="000C38AE">
        <w:rPr>
          <w:rFonts w:ascii="仿宋" w:eastAsia="仿宋" w:hAnsi="仿宋"/>
          <w:sz w:val="32"/>
          <w:szCs w:val="32"/>
          <w:highlight w:val="yellow"/>
        </w:rPr>
        <w:t>4</w:t>
      </w:r>
      <w:r>
        <w:rPr>
          <w:rFonts w:ascii="仿宋" w:eastAsia="仿宋" w:hAnsi="仿宋" w:hint="eastAsia"/>
          <w:sz w:val="32"/>
          <w:szCs w:val="32"/>
          <w:highlight w:val="yellow"/>
        </w:rPr>
        <w:t>年</w:t>
      </w:r>
      <w:r w:rsidR="003F62CD">
        <w:rPr>
          <w:rFonts w:ascii="仿宋" w:eastAsia="仿宋" w:hAnsi="仿宋"/>
          <w:sz w:val="32"/>
          <w:szCs w:val="32"/>
          <w:highlight w:val="yellow"/>
        </w:rPr>
        <w:t>11</w:t>
      </w:r>
      <w:r>
        <w:rPr>
          <w:rFonts w:ascii="仿宋" w:eastAsia="仿宋" w:hAnsi="仿宋" w:hint="eastAsia"/>
          <w:sz w:val="32"/>
          <w:szCs w:val="32"/>
          <w:highlight w:val="yellow"/>
        </w:rPr>
        <w:t>月</w:t>
      </w:r>
      <w:r w:rsidR="00B70F1A">
        <w:rPr>
          <w:rFonts w:ascii="仿宋" w:eastAsia="仿宋" w:hAnsi="仿宋"/>
          <w:sz w:val="32"/>
          <w:szCs w:val="32"/>
          <w:highlight w:val="yellow"/>
        </w:rPr>
        <w:t>5</w:t>
      </w:r>
      <w:r>
        <w:rPr>
          <w:rFonts w:ascii="仿宋" w:eastAsia="仿宋" w:hAnsi="仿宋" w:hint="eastAsia"/>
          <w:sz w:val="32"/>
          <w:szCs w:val="32"/>
          <w:highlight w:val="yellow"/>
        </w:rPr>
        <w:t>日</w:t>
      </w:r>
    </w:p>
    <w:p w14:paraId="071C3947" w14:textId="77777777" w:rsidR="00D9582F" w:rsidRDefault="00D9582F">
      <w:pPr>
        <w:ind w:right="640" w:firstLineChars="200" w:firstLine="640"/>
        <w:jc w:val="center"/>
        <w:rPr>
          <w:rFonts w:ascii="仿宋" w:eastAsia="仿宋" w:hAnsi="仿宋"/>
          <w:sz w:val="32"/>
          <w:szCs w:val="32"/>
        </w:rPr>
      </w:pPr>
    </w:p>
    <w:p w14:paraId="60CE1C14" w14:textId="77777777" w:rsidR="00D9582F" w:rsidRDefault="00D45056">
      <w:pPr>
        <w:rPr>
          <w:b/>
          <w:sz w:val="36"/>
        </w:rPr>
      </w:pPr>
      <w:r>
        <w:rPr>
          <w:rFonts w:hint="eastAsia"/>
          <w:b/>
          <w:sz w:val="36"/>
        </w:rPr>
        <w:t>废料出售标的补充事项</w:t>
      </w:r>
    </w:p>
    <w:p w14:paraId="5E182071" w14:textId="77777777" w:rsidR="00D9582F" w:rsidRDefault="00D45056">
      <w:pPr>
        <w:ind w:left="1446" w:hangingChars="450" w:hanging="1446"/>
        <w:jc w:val="left"/>
        <w:rPr>
          <w:rFonts w:ascii="宋体" w:hAnsi="宋体" w:cs="宋体"/>
          <w:kern w:val="0"/>
          <w:sz w:val="24"/>
          <w:szCs w:val="24"/>
        </w:rPr>
      </w:pPr>
      <w:r>
        <w:rPr>
          <w:rFonts w:ascii="楷体" w:eastAsia="楷体" w:hAnsi="楷体" w:hint="eastAsia"/>
          <w:b/>
          <w:sz w:val="32"/>
          <w:szCs w:val="32"/>
        </w:rPr>
        <w:t>一、</w:t>
      </w:r>
      <w:r>
        <w:rPr>
          <w:rFonts w:ascii="楷体" w:eastAsia="楷体" w:hAnsi="楷体"/>
          <w:b/>
          <w:sz w:val="32"/>
          <w:szCs w:val="32"/>
        </w:rPr>
        <w:t>注册成为平台用户的步骤如下：</w:t>
      </w:r>
    </w:p>
    <w:p w14:paraId="5EA18343" w14:textId="77777777" w:rsidR="00D9582F" w:rsidRDefault="00D45056">
      <w:pPr>
        <w:ind w:left="1440" w:hangingChars="450" w:hanging="1440"/>
        <w:jc w:val="left"/>
        <w:rPr>
          <w:rFonts w:ascii="仿宋" w:eastAsia="仿宋" w:hAnsi="仿宋"/>
          <w:sz w:val="32"/>
          <w:szCs w:val="32"/>
        </w:rPr>
      </w:pPr>
      <w:r>
        <w:rPr>
          <w:rFonts w:ascii="仿宋" w:eastAsia="仿宋" w:hAnsi="仿宋"/>
          <w:sz w:val="32"/>
          <w:szCs w:val="32"/>
        </w:rPr>
        <w:t>1、打开浏览器，输入地址</w:t>
      </w:r>
      <w:r>
        <w:rPr>
          <w:rFonts w:ascii="仿宋" w:eastAsia="仿宋" w:hAnsi="仿宋" w:hint="eastAsia"/>
          <w:sz w:val="32"/>
          <w:szCs w:val="32"/>
        </w:rPr>
        <w:t>“东方钢铁在线”</w:t>
      </w:r>
    </w:p>
    <w:p w14:paraId="753596F9" w14:textId="77777777" w:rsidR="00D9582F" w:rsidRDefault="00D45056">
      <w:pPr>
        <w:ind w:leftChars="152" w:left="1439" w:hangingChars="350" w:hanging="1120"/>
        <w:jc w:val="left"/>
        <w:rPr>
          <w:rFonts w:ascii="仿宋" w:eastAsia="仿宋" w:hAnsi="仿宋"/>
          <w:sz w:val="32"/>
          <w:szCs w:val="32"/>
        </w:rPr>
      </w:pPr>
      <w:r>
        <w:rPr>
          <w:rFonts w:ascii="仿宋" w:eastAsia="仿宋" w:hAnsi="仿宋" w:hint="eastAsia"/>
          <w:sz w:val="32"/>
          <w:szCs w:val="32"/>
        </w:rPr>
        <w:t>（欧冶循环宝）（http://www.ouyeel.cn/）</w:t>
      </w:r>
    </w:p>
    <w:p w14:paraId="23EDD568" w14:textId="70B0A42D" w:rsidR="00D9582F" w:rsidRDefault="00D45056">
      <w:pPr>
        <w:rPr>
          <w:rFonts w:ascii="仿宋" w:eastAsia="仿宋" w:hAnsi="仿宋"/>
          <w:sz w:val="32"/>
          <w:szCs w:val="32"/>
        </w:rPr>
      </w:pPr>
      <w:r>
        <w:rPr>
          <w:rFonts w:ascii="仿宋" w:eastAsia="仿宋" w:hAnsi="仿宋"/>
          <w:sz w:val="32"/>
          <w:szCs w:val="32"/>
        </w:rPr>
        <w:t>2、点击下方创建账户，并填写相关资料。考虑到电子平台的严肃性，请</w:t>
      </w:r>
      <w:r>
        <w:rPr>
          <w:rFonts w:ascii="仿宋" w:eastAsia="仿宋" w:hAnsi="仿宋"/>
          <w:sz w:val="32"/>
          <w:szCs w:val="32"/>
        </w:rPr>
        <w:lastRenderedPageBreak/>
        <w:t>填写完整且准确的手机、邮箱及身份证号，以便于用户身份确认及资格审核</w:t>
      </w:r>
      <w:r>
        <w:rPr>
          <w:rFonts w:ascii="仿宋" w:eastAsia="仿宋" w:hAnsi="仿宋" w:hint="eastAsia"/>
          <w:sz w:val="32"/>
          <w:szCs w:val="32"/>
        </w:rPr>
        <w:t>，注册时如遇到问题请致电物资部</w:t>
      </w:r>
      <w:r w:rsidR="00605E59">
        <w:rPr>
          <w:rFonts w:ascii="仿宋" w:eastAsia="仿宋" w:hAnsi="仿宋" w:hint="eastAsia"/>
          <w:sz w:val="32"/>
          <w:szCs w:val="32"/>
        </w:rPr>
        <w:t>李先生</w:t>
      </w:r>
      <w:r w:rsidR="000E1441">
        <w:rPr>
          <w:rFonts w:ascii="宋体" w:hAnsi="宋体" w:hint="eastAsia"/>
          <w:sz w:val="32"/>
          <w:szCs w:val="32"/>
        </w:rPr>
        <w:t>15</w:t>
      </w:r>
      <w:r w:rsidR="00605E59">
        <w:rPr>
          <w:rFonts w:ascii="宋体" w:hAnsi="宋体"/>
          <w:sz w:val="32"/>
          <w:szCs w:val="32"/>
        </w:rPr>
        <w:t>867208500</w:t>
      </w:r>
    </w:p>
    <w:p w14:paraId="7620AF80" w14:textId="77777777" w:rsidR="00D9582F" w:rsidRDefault="00D45056">
      <w:pPr>
        <w:spacing w:line="360" w:lineRule="auto"/>
        <w:rPr>
          <w:rFonts w:ascii="楷体" w:eastAsia="楷体" w:hAnsi="楷体"/>
          <w:b/>
          <w:sz w:val="32"/>
          <w:szCs w:val="32"/>
        </w:rPr>
      </w:pPr>
      <w:r>
        <w:rPr>
          <w:rFonts w:ascii="楷体" w:eastAsia="楷体" w:hAnsi="楷体" w:hint="eastAsia"/>
          <w:b/>
          <w:sz w:val="32"/>
          <w:szCs w:val="32"/>
        </w:rPr>
        <w:t>二、其他事宜</w:t>
      </w:r>
    </w:p>
    <w:p w14:paraId="5EF9AE98"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通讯地址：宁波市鄞州区瞻岐镇启航北路101号寰宇东方国际集装箱（宁波）有限公司物资管理部</w:t>
      </w:r>
    </w:p>
    <w:p w14:paraId="2BABE90B" w14:textId="77777777" w:rsidR="00D9582F" w:rsidRDefault="00D45056">
      <w:pPr>
        <w:ind w:firstLineChars="200" w:firstLine="640"/>
        <w:rPr>
          <w:rFonts w:ascii="仿宋" w:eastAsia="仿宋" w:hAnsi="仿宋"/>
          <w:sz w:val="32"/>
          <w:szCs w:val="32"/>
        </w:rPr>
      </w:pPr>
      <w:r>
        <w:rPr>
          <w:rFonts w:ascii="仿宋" w:eastAsia="仿宋" w:hAnsi="仿宋" w:hint="eastAsia"/>
          <w:sz w:val="32"/>
          <w:szCs w:val="32"/>
        </w:rPr>
        <w:t>邮政编码：315145</w:t>
      </w:r>
    </w:p>
    <w:p w14:paraId="7D180D14" w14:textId="58FF9E5E" w:rsidR="00D9582F" w:rsidRDefault="00D45056">
      <w:pPr>
        <w:ind w:firstLineChars="200" w:firstLine="640"/>
        <w:rPr>
          <w:rFonts w:ascii="仿宋" w:eastAsia="仿宋" w:hAnsi="仿宋"/>
          <w:sz w:val="32"/>
          <w:szCs w:val="32"/>
        </w:rPr>
      </w:pPr>
      <w:r>
        <w:rPr>
          <w:rFonts w:ascii="仿宋" w:eastAsia="仿宋" w:hAnsi="仿宋" w:hint="eastAsia"/>
          <w:sz w:val="32"/>
          <w:szCs w:val="32"/>
        </w:rPr>
        <w:t>办公室联系人：</w:t>
      </w:r>
      <w:r w:rsidR="00CD2A1C">
        <w:rPr>
          <w:rFonts w:ascii="仿宋" w:eastAsia="仿宋" w:hAnsi="仿宋" w:hint="eastAsia"/>
          <w:sz w:val="32"/>
          <w:szCs w:val="32"/>
        </w:rPr>
        <w:t xml:space="preserve">李先生 </w:t>
      </w:r>
      <w:r>
        <w:rPr>
          <w:rFonts w:ascii="仿宋" w:eastAsia="仿宋" w:hAnsi="仿宋" w:hint="eastAsia"/>
          <w:sz w:val="32"/>
          <w:szCs w:val="32"/>
        </w:rPr>
        <w:t xml:space="preserve">    联系电话：</w:t>
      </w:r>
      <w:r>
        <w:rPr>
          <w:rFonts w:ascii="宋体" w:hAnsi="宋体" w:hint="eastAsia"/>
          <w:sz w:val="32"/>
          <w:szCs w:val="32"/>
        </w:rPr>
        <w:t>1</w:t>
      </w:r>
      <w:r w:rsidR="00CD2A1C">
        <w:rPr>
          <w:rFonts w:ascii="宋体" w:hAnsi="宋体"/>
          <w:sz w:val="32"/>
          <w:szCs w:val="32"/>
        </w:rPr>
        <w:t>5867208500</w:t>
      </w:r>
    </w:p>
    <w:p w14:paraId="1EBAC06A" w14:textId="5EF199E1" w:rsidR="00D9582F" w:rsidRDefault="00D45056">
      <w:pPr>
        <w:ind w:firstLineChars="200" w:firstLine="640"/>
        <w:rPr>
          <w:rFonts w:ascii="仿宋" w:eastAsia="仿宋" w:hAnsi="仿宋"/>
          <w:sz w:val="32"/>
          <w:szCs w:val="32"/>
        </w:rPr>
      </w:pPr>
      <w:r>
        <w:rPr>
          <w:rFonts w:ascii="仿宋" w:eastAsia="仿宋" w:hAnsi="仿宋" w:hint="eastAsia"/>
          <w:sz w:val="32"/>
          <w:szCs w:val="32"/>
        </w:rPr>
        <w:t>现场负责人：李</w:t>
      </w:r>
      <w:r w:rsidR="006A68C5">
        <w:rPr>
          <w:rFonts w:ascii="仿宋" w:eastAsia="仿宋" w:hAnsi="仿宋" w:hint="eastAsia"/>
          <w:sz w:val="32"/>
          <w:szCs w:val="32"/>
        </w:rPr>
        <w:t>工</w:t>
      </w:r>
      <w:r w:rsidR="00CD2A1C">
        <w:rPr>
          <w:rFonts w:ascii="仿宋" w:eastAsia="仿宋" w:hAnsi="仿宋" w:hint="eastAsia"/>
          <w:sz w:val="32"/>
          <w:szCs w:val="32"/>
        </w:rPr>
        <w:t xml:space="preserve"> </w:t>
      </w:r>
      <w:r w:rsidR="00CD2A1C">
        <w:rPr>
          <w:rFonts w:ascii="仿宋" w:eastAsia="仿宋" w:hAnsi="仿宋"/>
          <w:sz w:val="32"/>
          <w:szCs w:val="32"/>
        </w:rPr>
        <w:t xml:space="preserve">        </w:t>
      </w:r>
      <w:r>
        <w:rPr>
          <w:rFonts w:ascii="仿宋" w:eastAsia="仿宋" w:hAnsi="仿宋" w:hint="eastAsia"/>
          <w:sz w:val="32"/>
          <w:szCs w:val="32"/>
        </w:rPr>
        <w:t>联系电话：13586528331</w:t>
      </w:r>
    </w:p>
    <w:p w14:paraId="7D7457A1"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注意：</w:t>
      </w:r>
      <w:r>
        <w:rPr>
          <w:rFonts w:ascii="仿宋" w:eastAsia="仿宋" w:hAnsi="仿宋" w:hint="eastAsia"/>
          <w:sz w:val="32"/>
          <w:szCs w:val="32"/>
          <w:highlight w:val="yellow"/>
        </w:rPr>
        <w:t>竞价保证金</w:t>
      </w:r>
      <w:r>
        <w:rPr>
          <w:rFonts w:ascii="仿宋" w:eastAsia="仿宋" w:hAnsi="仿宋" w:hint="eastAsia"/>
          <w:sz w:val="32"/>
          <w:szCs w:val="32"/>
          <w:highlight w:val="cyan"/>
        </w:rPr>
        <w:t>打入东方钢铁在线欧冶循环宝平台。（竞价保证金为货物价值的10%）</w:t>
      </w:r>
    </w:p>
    <w:p w14:paraId="7352B35F"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账户名称:上海欧冶供应链有限公司</w:t>
      </w:r>
    </w:p>
    <w:p w14:paraId="46B83554"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银行账号:1001153819003214507</w:t>
      </w:r>
    </w:p>
    <w:p w14:paraId="23E2AE0F"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银行名称:工行宝钢国贸支行</w:t>
      </w:r>
    </w:p>
    <w:p w14:paraId="4A3C476C"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联行号:102290015387</w:t>
      </w:r>
    </w:p>
    <w:p w14:paraId="058CC923" w14:textId="77777777" w:rsidR="00D9582F" w:rsidRDefault="00D45056">
      <w:pPr>
        <w:ind w:firstLineChars="200" w:firstLine="640"/>
        <w:rPr>
          <w:rFonts w:ascii="仿宋" w:eastAsia="仿宋" w:hAnsi="仿宋"/>
          <w:sz w:val="32"/>
          <w:szCs w:val="32"/>
          <w:highlight w:val="cyan"/>
        </w:rPr>
      </w:pPr>
      <w:r>
        <w:rPr>
          <w:rFonts w:ascii="仿宋" w:eastAsia="仿宋" w:hAnsi="仿宋" w:hint="eastAsia"/>
          <w:sz w:val="32"/>
          <w:szCs w:val="32"/>
          <w:highlight w:val="cyan"/>
        </w:rPr>
        <w:t>所在地:上海</w:t>
      </w:r>
    </w:p>
    <w:p w14:paraId="050D0176" w14:textId="77777777" w:rsidR="00D9582F" w:rsidRDefault="00D45056">
      <w:pPr>
        <w:ind w:firstLineChars="200" w:firstLine="643"/>
        <w:rPr>
          <w:rFonts w:ascii="仿宋" w:eastAsia="仿宋" w:hAnsi="仿宋"/>
          <w:b/>
          <w:sz w:val="32"/>
          <w:szCs w:val="32"/>
        </w:rPr>
      </w:pPr>
      <w:r>
        <w:rPr>
          <w:rFonts w:ascii="仿宋" w:eastAsia="仿宋" w:hAnsi="仿宋" w:hint="eastAsia"/>
          <w:b/>
          <w:sz w:val="32"/>
          <w:szCs w:val="32"/>
          <w:highlight w:val="yellow"/>
        </w:rPr>
        <w:t>履约保证金</w:t>
      </w:r>
      <w:r>
        <w:rPr>
          <w:rFonts w:ascii="仿宋" w:eastAsia="仿宋" w:hAnsi="仿宋" w:hint="eastAsia"/>
          <w:b/>
          <w:sz w:val="32"/>
          <w:szCs w:val="32"/>
        </w:rPr>
        <w:t>存款账号：</w:t>
      </w:r>
    </w:p>
    <w:p w14:paraId="5EFDB2C1" w14:textId="77777777" w:rsidR="00D9582F" w:rsidRDefault="00D45056">
      <w:pPr>
        <w:ind w:firstLineChars="200" w:firstLine="643"/>
        <w:rPr>
          <w:rFonts w:ascii="仿宋" w:eastAsia="仿宋" w:hAnsi="仿宋"/>
          <w:b/>
          <w:sz w:val="32"/>
          <w:szCs w:val="32"/>
          <w:highlight w:val="cyan"/>
        </w:rPr>
      </w:pPr>
      <w:r>
        <w:rPr>
          <w:rFonts w:ascii="仿宋" w:eastAsia="仿宋" w:hAnsi="仿宋" w:hint="eastAsia"/>
          <w:b/>
          <w:sz w:val="32"/>
          <w:szCs w:val="32"/>
          <w:highlight w:val="cyan"/>
        </w:rPr>
        <w:t>收款人：  寰宇东方国际集装箱（宁波）有限公司</w:t>
      </w:r>
    </w:p>
    <w:p w14:paraId="45BF7A5E" w14:textId="77777777" w:rsidR="00D9582F" w:rsidRDefault="00D45056">
      <w:pPr>
        <w:widowControl/>
        <w:ind w:firstLineChars="200" w:firstLine="643"/>
        <w:rPr>
          <w:rFonts w:ascii="仿宋" w:eastAsia="仿宋" w:hAnsi="仿宋"/>
          <w:b/>
          <w:sz w:val="32"/>
          <w:szCs w:val="32"/>
          <w:highlight w:val="cyan"/>
        </w:rPr>
      </w:pPr>
      <w:r>
        <w:rPr>
          <w:rFonts w:ascii="仿宋" w:eastAsia="仿宋" w:hAnsi="仿宋" w:hint="eastAsia"/>
          <w:b/>
          <w:sz w:val="32"/>
          <w:szCs w:val="32"/>
          <w:highlight w:val="cyan"/>
        </w:rPr>
        <w:t>账号：</w:t>
      </w:r>
      <w:r>
        <w:rPr>
          <w:rFonts w:ascii="宋体" w:hAnsi="宋体" w:cs="宋体" w:hint="eastAsia"/>
          <w:color w:val="000000"/>
          <w:kern w:val="0"/>
          <w:sz w:val="32"/>
          <w:szCs w:val="32"/>
          <w:highlight w:val="cyan"/>
        </w:rPr>
        <w:t> </w:t>
      </w:r>
      <w:r>
        <w:rPr>
          <w:rFonts w:ascii="仿宋" w:eastAsia="仿宋" w:hAnsi="仿宋" w:hint="eastAsia"/>
          <w:b/>
          <w:sz w:val="32"/>
          <w:szCs w:val="32"/>
          <w:highlight w:val="cyan"/>
        </w:rPr>
        <w:t>121909155310701</w:t>
      </w:r>
    </w:p>
    <w:p w14:paraId="5DC64356" w14:textId="77777777" w:rsidR="00D9582F" w:rsidRDefault="00D45056">
      <w:pPr>
        <w:ind w:firstLineChars="200" w:firstLine="643"/>
        <w:rPr>
          <w:rFonts w:ascii="仿宋" w:eastAsia="仿宋" w:hAnsi="仿宋"/>
          <w:b/>
          <w:sz w:val="32"/>
          <w:szCs w:val="32"/>
          <w:highlight w:val="cyan"/>
        </w:rPr>
      </w:pPr>
      <w:r>
        <w:rPr>
          <w:rFonts w:ascii="仿宋" w:eastAsia="仿宋" w:hAnsi="仿宋" w:hint="eastAsia"/>
          <w:b/>
          <w:sz w:val="32"/>
          <w:szCs w:val="32"/>
          <w:highlight w:val="cyan"/>
        </w:rPr>
        <w:t>账户银行：招商银行宁波分行营业部</w:t>
      </w:r>
    </w:p>
    <w:p w14:paraId="1A121642" w14:textId="62BE8CC5" w:rsidR="00D9582F" w:rsidRDefault="00D45056">
      <w:pPr>
        <w:ind w:firstLineChars="300" w:firstLine="960"/>
        <w:rPr>
          <w:rFonts w:ascii="仿宋" w:eastAsia="仿宋" w:hAnsi="仿宋"/>
          <w:sz w:val="32"/>
          <w:szCs w:val="32"/>
        </w:rPr>
      </w:pPr>
      <w:r>
        <w:rPr>
          <w:rFonts w:ascii="仿宋" w:eastAsia="仿宋" w:hAnsi="仿宋" w:hint="eastAsia"/>
          <w:sz w:val="32"/>
          <w:szCs w:val="32"/>
        </w:rPr>
        <w:t>咨询相关废料出售情况的请联系</w:t>
      </w:r>
      <w:r w:rsidR="00605E59">
        <w:rPr>
          <w:rFonts w:ascii="仿宋" w:eastAsia="仿宋" w:hAnsi="仿宋" w:hint="eastAsia"/>
          <w:sz w:val="32"/>
          <w:szCs w:val="32"/>
        </w:rPr>
        <w:t>李先生</w:t>
      </w:r>
      <w:r>
        <w:rPr>
          <w:rFonts w:ascii="仿宋" w:eastAsia="仿宋" w:hAnsi="仿宋" w:hint="eastAsia"/>
          <w:sz w:val="32"/>
          <w:szCs w:val="32"/>
        </w:rPr>
        <w:t>，如若想看现场废料情况的请直接联系李</w:t>
      </w:r>
      <w:r w:rsidR="006A68C5">
        <w:rPr>
          <w:rFonts w:ascii="仿宋" w:eastAsia="仿宋" w:hAnsi="仿宋" w:hint="eastAsia"/>
          <w:sz w:val="32"/>
          <w:szCs w:val="32"/>
        </w:rPr>
        <w:t>工</w:t>
      </w:r>
      <w:r>
        <w:rPr>
          <w:rFonts w:ascii="仿宋" w:eastAsia="仿宋" w:hAnsi="仿宋" w:hint="eastAsia"/>
          <w:sz w:val="32"/>
          <w:szCs w:val="32"/>
        </w:rPr>
        <w:t>。</w:t>
      </w:r>
    </w:p>
    <w:p w14:paraId="42EC978D" w14:textId="55100E11" w:rsidR="00D9582F" w:rsidRDefault="00D45056">
      <w:pPr>
        <w:ind w:firstLineChars="200" w:firstLine="643"/>
        <w:rPr>
          <w:rFonts w:ascii="仿宋" w:eastAsia="仿宋" w:hAnsi="仿宋"/>
          <w:b/>
          <w:sz w:val="32"/>
          <w:szCs w:val="32"/>
        </w:rPr>
      </w:pPr>
      <w:r>
        <w:rPr>
          <w:rFonts w:ascii="仿宋" w:eastAsia="仿宋" w:hAnsi="仿宋" w:hint="eastAsia"/>
          <w:b/>
          <w:sz w:val="32"/>
          <w:szCs w:val="32"/>
        </w:rPr>
        <w:t>注：废料出卖人不收取现金，请各竞价单位必须在报价日截止前（为方便平台查看保证金到账情况，请于</w:t>
      </w:r>
      <w:r>
        <w:rPr>
          <w:rFonts w:ascii="仿宋" w:eastAsia="仿宋" w:hAnsi="仿宋" w:hint="eastAsia"/>
          <w:b/>
          <w:sz w:val="32"/>
          <w:szCs w:val="32"/>
          <w:highlight w:val="yellow"/>
        </w:rPr>
        <w:t>202</w:t>
      </w:r>
      <w:r w:rsidR="000C38AE">
        <w:rPr>
          <w:rFonts w:ascii="仿宋" w:eastAsia="仿宋" w:hAnsi="仿宋"/>
          <w:b/>
          <w:sz w:val="32"/>
          <w:szCs w:val="32"/>
          <w:highlight w:val="yellow"/>
        </w:rPr>
        <w:t>4</w:t>
      </w:r>
      <w:r>
        <w:rPr>
          <w:rFonts w:ascii="仿宋" w:eastAsia="仿宋" w:hAnsi="仿宋" w:hint="eastAsia"/>
          <w:b/>
          <w:sz w:val="32"/>
          <w:szCs w:val="32"/>
          <w:highlight w:val="yellow"/>
        </w:rPr>
        <w:t>年</w:t>
      </w:r>
      <w:r w:rsidR="00CD2A1C">
        <w:rPr>
          <w:rFonts w:ascii="仿宋" w:eastAsia="仿宋" w:hAnsi="仿宋"/>
          <w:b/>
          <w:sz w:val="32"/>
          <w:szCs w:val="32"/>
          <w:highlight w:val="yellow"/>
        </w:rPr>
        <w:t>11</w:t>
      </w:r>
      <w:r>
        <w:rPr>
          <w:rFonts w:ascii="仿宋" w:eastAsia="仿宋" w:hAnsi="仿宋" w:hint="eastAsia"/>
          <w:b/>
          <w:sz w:val="32"/>
          <w:szCs w:val="32"/>
          <w:highlight w:val="yellow"/>
        </w:rPr>
        <w:t>月</w:t>
      </w:r>
      <w:r w:rsidR="00E92BC2">
        <w:rPr>
          <w:rFonts w:ascii="仿宋" w:eastAsia="仿宋" w:hAnsi="仿宋"/>
          <w:b/>
          <w:sz w:val="32"/>
          <w:szCs w:val="32"/>
          <w:highlight w:val="yellow"/>
        </w:rPr>
        <w:t>20</w:t>
      </w:r>
      <w:r>
        <w:rPr>
          <w:rFonts w:ascii="仿宋" w:eastAsia="仿宋" w:hAnsi="仿宋" w:hint="eastAsia"/>
          <w:b/>
          <w:sz w:val="32"/>
          <w:szCs w:val="32"/>
          <w:highlight w:val="yellow"/>
        </w:rPr>
        <w:t>日</w:t>
      </w:r>
      <w:r>
        <w:rPr>
          <w:rFonts w:ascii="仿宋" w:eastAsia="仿宋" w:hAnsi="仿宋" w:hint="eastAsia"/>
          <w:b/>
          <w:sz w:val="32"/>
          <w:szCs w:val="32"/>
        </w:rPr>
        <w:t>前通过单位账户</w:t>
      </w:r>
      <w:r>
        <w:rPr>
          <w:rFonts w:ascii="仿宋" w:eastAsia="仿宋" w:hAnsi="仿宋" w:hint="eastAsia"/>
          <w:b/>
          <w:sz w:val="32"/>
          <w:szCs w:val="32"/>
        </w:rPr>
        <w:lastRenderedPageBreak/>
        <w:t>将竞价保证金转入平台账户；平台报价时间为</w:t>
      </w:r>
      <w:r>
        <w:rPr>
          <w:rFonts w:ascii="仿宋" w:eastAsia="仿宋" w:hAnsi="仿宋" w:hint="eastAsia"/>
          <w:b/>
          <w:sz w:val="32"/>
          <w:szCs w:val="32"/>
          <w:highlight w:val="yellow"/>
        </w:rPr>
        <w:t>202</w:t>
      </w:r>
      <w:r w:rsidR="000C38AE">
        <w:rPr>
          <w:rFonts w:ascii="仿宋" w:eastAsia="仿宋" w:hAnsi="仿宋"/>
          <w:b/>
          <w:sz w:val="32"/>
          <w:szCs w:val="32"/>
          <w:highlight w:val="yellow"/>
        </w:rPr>
        <w:t>4</w:t>
      </w:r>
      <w:r>
        <w:rPr>
          <w:rFonts w:ascii="仿宋" w:eastAsia="仿宋" w:hAnsi="仿宋" w:hint="eastAsia"/>
          <w:b/>
          <w:sz w:val="32"/>
          <w:szCs w:val="32"/>
          <w:highlight w:val="yellow"/>
        </w:rPr>
        <w:t>年</w:t>
      </w:r>
      <w:r w:rsidR="00CD2A1C">
        <w:rPr>
          <w:rFonts w:ascii="仿宋" w:eastAsia="仿宋" w:hAnsi="仿宋"/>
          <w:b/>
          <w:sz w:val="32"/>
          <w:szCs w:val="32"/>
          <w:highlight w:val="yellow"/>
        </w:rPr>
        <w:t>11</w:t>
      </w:r>
      <w:r>
        <w:rPr>
          <w:rFonts w:ascii="仿宋" w:eastAsia="仿宋" w:hAnsi="仿宋" w:hint="eastAsia"/>
          <w:b/>
          <w:sz w:val="32"/>
          <w:szCs w:val="32"/>
          <w:highlight w:val="yellow"/>
        </w:rPr>
        <w:t>月</w:t>
      </w:r>
      <w:r w:rsidR="00C22D95">
        <w:rPr>
          <w:rFonts w:ascii="仿宋" w:eastAsia="仿宋" w:hAnsi="仿宋"/>
          <w:b/>
          <w:sz w:val="32"/>
          <w:szCs w:val="32"/>
          <w:highlight w:val="yellow"/>
        </w:rPr>
        <w:t>20</w:t>
      </w:r>
      <w:r>
        <w:rPr>
          <w:rFonts w:ascii="仿宋" w:eastAsia="仿宋" w:hAnsi="仿宋" w:hint="eastAsia"/>
          <w:b/>
          <w:sz w:val="32"/>
          <w:szCs w:val="32"/>
          <w:highlight w:val="yellow"/>
        </w:rPr>
        <w:t>日9点到16点</w:t>
      </w:r>
      <w:r>
        <w:rPr>
          <w:rFonts w:ascii="仿宋" w:eastAsia="仿宋" w:hAnsi="仿宋" w:hint="eastAsia"/>
          <w:b/>
          <w:sz w:val="32"/>
          <w:szCs w:val="32"/>
        </w:rPr>
        <w:t>。</w:t>
      </w:r>
    </w:p>
    <w:p w14:paraId="097ED132" w14:textId="77777777" w:rsidR="00D9582F" w:rsidRDefault="00D45056">
      <w:pPr>
        <w:ind w:firstLineChars="200" w:firstLine="420"/>
        <w:rPr>
          <w:rFonts w:ascii="仿宋" w:eastAsia="仿宋" w:hAnsi="仿宋"/>
          <w:sz w:val="32"/>
          <w:szCs w:val="32"/>
        </w:rPr>
      </w:pPr>
      <w:r>
        <w:rPr>
          <w:rFonts w:hint="eastAsia"/>
        </w:rPr>
        <w:t xml:space="preserve">　　　　　　　　　　　　　　　　　　　　</w:t>
      </w:r>
      <w:r>
        <w:rPr>
          <w:rFonts w:ascii="仿宋" w:eastAsia="仿宋" w:hAnsi="仿宋" w:hint="eastAsia"/>
          <w:sz w:val="32"/>
          <w:szCs w:val="32"/>
        </w:rPr>
        <w:t>寰宇东方国际集装箱（宁波）有限公司</w:t>
      </w:r>
    </w:p>
    <w:p w14:paraId="612C1DE4" w14:textId="17B08B0A" w:rsidR="00D9582F" w:rsidRDefault="00D45056">
      <w:pPr>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highlight w:val="yellow"/>
        </w:rPr>
        <w:t>202</w:t>
      </w:r>
      <w:r w:rsidR="000C38AE">
        <w:rPr>
          <w:rFonts w:ascii="仿宋" w:eastAsia="仿宋" w:hAnsi="仿宋"/>
          <w:sz w:val="32"/>
          <w:szCs w:val="32"/>
          <w:highlight w:val="yellow"/>
        </w:rPr>
        <w:t>4</w:t>
      </w:r>
      <w:r>
        <w:rPr>
          <w:rFonts w:ascii="仿宋" w:eastAsia="仿宋" w:hAnsi="仿宋" w:hint="eastAsia"/>
          <w:sz w:val="32"/>
          <w:szCs w:val="32"/>
          <w:highlight w:val="yellow"/>
        </w:rPr>
        <w:t>-</w:t>
      </w:r>
      <w:r w:rsidR="00CD2A1C">
        <w:rPr>
          <w:rFonts w:ascii="仿宋" w:eastAsia="仿宋" w:hAnsi="仿宋"/>
          <w:sz w:val="32"/>
          <w:szCs w:val="32"/>
          <w:highlight w:val="yellow"/>
        </w:rPr>
        <w:t>1</w:t>
      </w:r>
      <w:r w:rsidR="003F62CD" w:rsidRPr="006C38FD">
        <w:rPr>
          <w:rFonts w:ascii="仿宋" w:eastAsia="仿宋" w:hAnsi="仿宋"/>
          <w:sz w:val="32"/>
          <w:szCs w:val="32"/>
          <w:highlight w:val="yellow"/>
        </w:rPr>
        <w:t>1</w:t>
      </w:r>
      <w:r w:rsidRPr="006C38FD">
        <w:rPr>
          <w:rFonts w:ascii="仿宋" w:eastAsia="仿宋" w:hAnsi="仿宋" w:hint="eastAsia"/>
          <w:sz w:val="32"/>
          <w:szCs w:val="32"/>
          <w:highlight w:val="yellow"/>
        </w:rPr>
        <w:t>-</w:t>
      </w:r>
      <w:r w:rsidR="00B70F1A">
        <w:rPr>
          <w:rFonts w:ascii="仿宋" w:eastAsia="仿宋" w:hAnsi="仿宋"/>
          <w:sz w:val="32"/>
          <w:szCs w:val="32"/>
        </w:rPr>
        <w:t>5</w:t>
      </w:r>
    </w:p>
    <w:p w14:paraId="74838C8A" w14:textId="00998F94" w:rsidR="00D9582F" w:rsidRDefault="00D45056">
      <w:pPr>
        <w:spacing w:line="360" w:lineRule="auto"/>
        <w:ind w:firstLine="420"/>
        <w:rPr>
          <w:sz w:val="28"/>
          <w:szCs w:val="28"/>
        </w:rPr>
      </w:pPr>
      <w:r>
        <w:rPr>
          <w:rFonts w:hint="eastAsia"/>
          <w:sz w:val="28"/>
          <w:szCs w:val="28"/>
        </w:rPr>
        <w:t>物资部编制人：</w:t>
      </w:r>
      <w:r w:rsidR="00CD2A1C">
        <w:rPr>
          <w:rFonts w:hint="eastAsia"/>
          <w:sz w:val="28"/>
          <w:szCs w:val="28"/>
        </w:rPr>
        <w:t>李海鑫</w:t>
      </w:r>
    </w:p>
    <w:p w14:paraId="75B38CBB" w14:textId="77777777" w:rsidR="00D9582F" w:rsidRDefault="00D45056">
      <w:pPr>
        <w:spacing w:line="360" w:lineRule="auto"/>
        <w:ind w:firstLine="420"/>
        <w:rPr>
          <w:sz w:val="28"/>
          <w:szCs w:val="28"/>
        </w:rPr>
      </w:pPr>
      <w:r>
        <w:rPr>
          <w:rFonts w:hint="eastAsia"/>
          <w:sz w:val="28"/>
          <w:szCs w:val="28"/>
        </w:rPr>
        <w:t>审核人：田哲达</w:t>
      </w:r>
    </w:p>
    <w:p w14:paraId="042AD2DB" w14:textId="77777777" w:rsidR="00D9582F" w:rsidRDefault="00D9582F">
      <w:pPr>
        <w:spacing w:line="360" w:lineRule="auto"/>
        <w:rPr>
          <w:sz w:val="28"/>
          <w:szCs w:val="28"/>
        </w:rPr>
      </w:pPr>
    </w:p>
    <w:p w14:paraId="79E7C4D7" w14:textId="77777777" w:rsidR="00D9582F" w:rsidRDefault="00D45056">
      <w:pPr>
        <w:jc w:val="center"/>
        <w:rPr>
          <w:b/>
          <w:sz w:val="41"/>
          <w:szCs w:val="41"/>
        </w:rPr>
      </w:pPr>
      <w:r>
        <w:rPr>
          <w:rFonts w:hint="eastAsia"/>
          <w:b/>
          <w:sz w:val="41"/>
          <w:szCs w:val="41"/>
        </w:rPr>
        <w:t>废料销售合同</w:t>
      </w:r>
    </w:p>
    <w:p w14:paraId="4B776F88" w14:textId="77777777" w:rsidR="00D9582F" w:rsidRDefault="00D45056">
      <w:pPr>
        <w:jc w:val="center"/>
        <w:rPr>
          <w:rFonts w:ascii="宋体" w:hAnsi="宋体"/>
          <w:sz w:val="28"/>
          <w:szCs w:val="28"/>
        </w:rPr>
      </w:pPr>
      <w:r>
        <w:rPr>
          <w:rFonts w:ascii="仿宋" w:eastAsia="仿宋" w:hAnsi="仿宋" w:hint="eastAsia"/>
          <w:b/>
          <w:sz w:val="30"/>
          <w:szCs w:val="30"/>
        </w:rPr>
        <w:t>合同编号：XXXXX</w:t>
      </w:r>
    </w:p>
    <w:p w14:paraId="3FFE7EF6" w14:textId="77777777" w:rsidR="00D9582F" w:rsidRDefault="00D45056">
      <w:pPr>
        <w:spacing w:line="360" w:lineRule="auto"/>
        <w:rPr>
          <w:rFonts w:ascii="宋体" w:hAnsi="宋体"/>
          <w:b/>
          <w:sz w:val="28"/>
          <w:szCs w:val="28"/>
        </w:rPr>
      </w:pPr>
      <w:r>
        <w:rPr>
          <w:rFonts w:ascii="宋体" w:hAnsi="宋体" w:hint="eastAsia"/>
          <w:b/>
          <w:sz w:val="28"/>
          <w:szCs w:val="28"/>
        </w:rPr>
        <w:t>甲方：寰宇东方国际集装箱（宁波）有限公司</w:t>
      </w:r>
    </w:p>
    <w:p w14:paraId="215972F1" w14:textId="77777777" w:rsidR="00D9582F" w:rsidRDefault="00D45056">
      <w:pPr>
        <w:rPr>
          <w:rFonts w:ascii="宋体" w:hAnsi="宋体"/>
          <w:b/>
          <w:sz w:val="28"/>
          <w:szCs w:val="28"/>
        </w:rPr>
      </w:pPr>
      <w:r>
        <w:rPr>
          <w:rFonts w:ascii="宋体" w:hAnsi="宋体" w:hint="eastAsia"/>
          <w:b/>
          <w:sz w:val="28"/>
          <w:szCs w:val="28"/>
        </w:rPr>
        <w:t>乙方： XXXXX有限公司</w:t>
      </w:r>
    </w:p>
    <w:p w14:paraId="7F9B5DA4" w14:textId="77777777" w:rsidR="00D9582F" w:rsidRDefault="00D45056">
      <w:pPr>
        <w:ind w:firstLineChars="344" w:firstLine="963"/>
        <w:rPr>
          <w:rFonts w:ascii="宋体" w:hAnsi="宋体"/>
          <w:sz w:val="28"/>
          <w:szCs w:val="28"/>
        </w:rPr>
      </w:pPr>
      <w:r>
        <w:rPr>
          <w:rFonts w:ascii="宋体" w:hAnsi="宋体" w:hint="eastAsia"/>
          <w:sz w:val="28"/>
          <w:szCs w:val="28"/>
        </w:rPr>
        <w:t>甲方的废料通过欧冶循环宝平台，经综合评定确定乙方为中标竞价人，现甲乙双方</w:t>
      </w:r>
      <w:r>
        <w:rPr>
          <w:rFonts w:ascii="宋体" w:hAnsi="宋体"/>
          <w:sz w:val="28"/>
          <w:szCs w:val="28"/>
        </w:rPr>
        <w:t>经协商一致，就乙方收购甲方废料事宜，特签订本合同</w:t>
      </w:r>
      <w:r>
        <w:rPr>
          <w:rFonts w:ascii="宋体" w:hAnsi="宋体" w:hint="eastAsia"/>
          <w:sz w:val="28"/>
          <w:szCs w:val="28"/>
        </w:rPr>
        <w:t>；同时与本合同相关的废料出售文件</w:t>
      </w:r>
      <w:r>
        <w:rPr>
          <w:rFonts w:ascii="仿宋" w:eastAsia="仿宋" w:hAnsi="仿宋" w:hint="eastAsia"/>
          <w:sz w:val="32"/>
          <w:szCs w:val="32"/>
        </w:rPr>
        <w:t>、</w:t>
      </w:r>
      <w:r>
        <w:rPr>
          <w:rFonts w:ascii="宋体" w:hAnsi="宋体" w:hint="eastAsia"/>
          <w:sz w:val="28"/>
          <w:szCs w:val="28"/>
        </w:rPr>
        <w:t>竞价成交通知单与本合同具有同等法律效力。若前述废料出售文件、竞价成交通知单与本合同不一致，以本合同为准。合同内容条款如下：</w:t>
      </w:r>
    </w:p>
    <w:p w14:paraId="06645178" w14:textId="77777777" w:rsidR="00D9582F" w:rsidRDefault="00D45056">
      <w:pPr>
        <w:tabs>
          <w:tab w:val="left" w:pos="142"/>
        </w:tabs>
        <w:spacing w:line="360" w:lineRule="auto"/>
        <w:rPr>
          <w:rFonts w:ascii="宋体" w:hAnsi="宋体"/>
          <w:b/>
          <w:sz w:val="28"/>
          <w:szCs w:val="28"/>
        </w:rPr>
      </w:pPr>
      <w:r>
        <w:rPr>
          <w:rFonts w:ascii="宋体" w:hAnsi="宋体" w:hint="eastAsia"/>
          <w:b/>
          <w:sz w:val="28"/>
          <w:szCs w:val="28"/>
        </w:rPr>
        <w:t>一、废料品名：</w:t>
      </w:r>
    </w:p>
    <w:p w14:paraId="519629DB"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名称：</w:t>
      </w:r>
      <w:r>
        <w:rPr>
          <w:rFonts w:ascii="宋体" w:hAnsi="宋体" w:hint="eastAsia"/>
          <w:b/>
          <w:sz w:val="28"/>
          <w:szCs w:val="28"/>
        </w:rPr>
        <w:t>XX废料</w:t>
      </w:r>
      <w:r>
        <w:rPr>
          <w:rFonts w:ascii="宋体" w:hAnsi="宋体" w:hint="eastAsia"/>
          <w:sz w:val="28"/>
          <w:szCs w:val="28"/>
        </w:rPr>
        <w:t>；注：</w:t>
      </w:r>
      <w:r>
        <w:rPr>
          <w:rFonts w:ascii="宋体" w:hAnsi="宋体" w:hint="eastAsia"/>
          <w:b/>
          <w:sz w:val="28"/>
          <w:szCs w:val="28"/>
        </w:rPr>
        <w:t xml:space="preserve"> XX</w:t>
      </w:r>
      <w:r>
        <w:rPr>
          <w:rFonts w:ascii="宋体" w:hAnsi="宋体" w:hint="eastAsia"/>
          <w:sz w:val="28"/>
          <w:szCs w:val="28"/>
        </w:rPr>
        <w:t>废料为甲方判定并认可的、甲方在生产过程中产生的报废废料。</w:t>
      </w:r>
    </w:p>
    <w:p w14:paraId="08D0986B" w14:textId="77777777" w:rsidR="00D9582F" w:rsidRDefault="00D45056">
      <w:pPr>
        <w:spacing w:line="360" w:lineRule="auto"/>
        <w:rPr>
          <w:rFonts w:ascii="宋体" w:hAnsi="宋体"/>
          <w:b/>
          <w:bCs/>
          <w:sz w:val="28"/>
          <w:szCs w:val="28"/>
        </w:rPr>
      </w:pPr>
      <w:r>
        <w:rPr>
          <w:rFonts w:ascii="宋体" w:hAnsi="宋体" w:hint="eastAsia"/>
          <w:b/>
          <w:bCs/>
          <w:sz w:val="28"/>
          <w:szCs w:val="28"/>
        </w:rPr>
        <w:t>二、提货方式、时间及清运责任</w:t>
      </w:r>
    </w:p>
    <w:p w14:paraId="4573FCE3"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1、提货方式：乙方需按甲方的安排，自带车辆和装卸人员到甲方指定地点提货，提货费用由乙方自理，并要负责清理好现场。</w:t>
      </w:r>
    </w:p>
    <w:p w14:paraId="0DB97D44" w14:textId="77777777" w:rsidR="00D9582F" w:rsidRDefault="00D45056">
      <w:pPr>
        <w:spacing w:line="360" w:lineRule="auto"/>
        <w:ind w:firstLineChars="200" w:firstLine="560"/>
        <w:jc w:val="left"/>
        <w:rPr>
          <w:rFonts w:ascii="宋体" w:hAnsi="宋体"/>
          <w:sz w:val="28"/>
          <w:szCs w:val="28"/>
        </w:rPr>
      </w:pPr>
      <w:r>
        <w:rPr>
          <w:rFonts w:ascii="宋体" w:hAnsi="宋体" w:hint="eastAsia"/>
          <w:sz w:val="28"/>
          <w:szCs w:val="28"/>
        </w:rPr>
        <w:t>2、提货时间及清运责任</w:t>
      </w:r>
    </w:p>
    <w:p w14:paraId="2007434A" w14:textId="77777777" w:rsidR="00D9582F" w:rsidRDefault="00D45056">
      <w:pPr>
        <w:spacing w:line="360" w:lineRule="auto"/>
        <w:ind w:firstLineChars="200" w:firstLine="560"/>
        <w:jc w:val="left"/>
        <w:rPr>
          <w:rFonts w:ascii="宋体" w:hAnsi="宋体"/>
          <w:sz w:val="28"/>
          <w:szCs w:val="28"/>
        </w:rPr>
      </w:pPr>
      <w:r>
        <w:rPr>
          <w:rFonts w:ascii="宋体" w:hAnsi="宋体" w:hint="eastAsia"/>
          <w:sz w:val="28"/>
          <w:szCs w:val="28"/>
        </w:rPr>
        <w:t>(1)、乙方必须保证及时清运，不得在甲方场地内进行积压，原则上废料满一车</w:t>
      </w:r>
      <w:r>
        <w:rPr>
          <w:rFonts w:ascii="宋体" w:hAnsi="宋体" w:hint="eastAsia"/>
          <w:sz w:val="28"/>
          <w:szCs w:val="28"/>
        </w:rPr>
        <w:lastRenderedPageBreak/>
        <w:t>重量时，乙方就要清运一次，如遇废料增加时，须以满足甲方现场清运要求增加相应的清运次数；</w:t>
      </w:r>
    </w:p>
    <w:p w14:paraId="51AD4074" w14:textId="77777777" w:rsidR="00D9582F" w:rsidRDefault="00D45056">
      <w:pPr>
        <w:spacing w:line="360" w:lineRule="auto"/>
        <w:ind w:firstLineChars="200" w:firstLine="560"/>
        <w:jc w:val="left"/>
        <w:rPr>
          <w:rFonts w:ascii="宋体" w:hAnsi="宋体"/>
          <w:sz w:val="28"/>
          <w:szCs w:val="28"/>
        </w:rPr>
      </w:pPr>
      <w:r>
        <w:rPr>
          <w:rFonts w:ascii="宋体" w:hAnsi="宋体" w:hint="eastAsia"/>
          <w:sz w:val="28"/>
          <w:szCs w:val="28"/>
        </w:rPr>
        <w:t>(2)、乙方须在接到甲方废料管理员通知后2个工作日内安排车辆进行清运，若在通知后2个工作日内没有到场清理的，乙方需支付违约金1000元/次，甲方可从其履约保证金中直接扣除；无合理原因经通知后第一次超过3个工作日不来清理的，甲方视为严重违约，甲方有权立即通知其他废料回收公司前来清理，并将产生的差价损失从乙方履约保证金中扣除；经通知第二次超出3个工作日不来处理的，甲方将视为乙方已经完全违约，且有权终止双方合作关系，并扣除全部履约保证金。</w:t>
      </w:r>
    </w:p>
    <w:p w14:paraId="7E8E826C" w14:textId="77777777" w:rsidR="00D9582F" w:rsidRDefault="00D45056">
      <w:pPr>
        <w:spacing w:line="360" w:lineRule="auto"/>
        <w:rPr>
          <w:rFonts w:ascii="宋体" w:hAnsi="宋体"/>
          <w:b/>
          <w:bCs/>
          <w:sz w:val="28"/>
          <w:szCs w:val="28"/>
        </w:rPr>
      </w:pPr>
      <w:r>
        <w:rPr>
          <w:rFonts w:ascii="宋体" w:hAnsi="宋体" w:hint="eastAsia"/>
          <w:b/>
          <w:bCs/>
          <w:sz w:val="28"/>
          <w:szCs w:val="28"/>
        </w:rPr>
        <w:t>三、 双方责任</w:t>
      </w:r>
    </w:p>
    <w:p w14:paraId="3C2E52BC"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1、甲方负责分类整理好相关废料并协助乙方装车。</w:t>
      </w:r>
    </w:p>
    <w:p w14:paraId="5828C68B"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2、乙方需在甲方工作人员监督下装车，并在甲方指定的过磅点进行计量。</w:t>
      </w:r>
    </w:p>
    <w:p w14:paraId="2F55B0F1"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3、装车车辆的司机及随同的装卸人员为乙方雇员，与甲方不存在任何劳动关系；在运输及装卸过程中发生安全事故的，应由乙方处理并承担相应民事责任，若因此而给甲方造成损失的，乙方应当予以赔偿，包括但不限于：向第三方支付的赔偿款或罚款、律师费、诉讼费等，甲方有权在保证金中扣除上述款项。</w:t>
      </w:r>
    </w:p>
    <w:p w14:paraId="0571DD5A"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4、计量称重时，由甲乙双方代表共同确认废料数量并在计量凭证上签字确认。</w:t>
      </w:r>
    </w:p>
    <w:p w14:paraId="7C458A54"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5、甲方现场工作人员根据废料计量凭证，办理相关出厂手续。</w:t>
      </w:r>
    </w:p>
    <w:p w14:paraId="12D8A10B"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6、乙方获得出厂许可后，经甲方门卫检查确认后方可出厂。</w:t>
      </w:r>
    </w:p>
    <w:p w14:paraId="1BA6E576"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7、甲方门卫检查有关手续的同时，亦有权对乙方车辆的运输的货物进行检查。</w:t>
      </w:r>
    </w:p>
    <w:p w14:paraId="6CBD97C3"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8、如甲方发现乙方车辆装有不在合同废料范围内的物品，视为乙方违约，甲方将给予乙方当天废料货款三倍的违约金，若累计发生上述情形超过三次的，甲方有权单方终止合同，并扣除全部履约保证金。</w:t>
      </w:r>
    </w:p>
    <w:p w14:paraId="40740103" w14:textId="77777777" w:rsidR="00D9582F" w:rsidRDefault="00D45056">
      <w:pPr>
        <w:spacing w:line="360" w:lineRule="auto"/>
        <w:rPr>
          <w:rFonts w:ascii="宋体" w:hAnsi="宋体"/>
          <w:b/>
          <w:bCs/>
          <w:sz w:val="28"/>
          <w:szCs w:val="28"/>
        </w:rPr>
      </w:pPr>
      <w:r>
        <w:rPr>
          <w:rFonts w:ascii="宋体" w:hAnsi="宋体" w:hint="eastAsia"/>
          <w:b/>
          <w:bCs/>
          <w:sz w:val="28"/>
          <w:szCs w:val="28"/>
        </w:rPr>
        <w:t>四、销售价格及重量、结算方式</w:t>
      </w:r>
    </w:p>
    <w:p w14:paraId="3D579C98" w14:textId="77777777" w:rsidR="00D9582F" w:rsidRDefault="00D45056">
      <w:pPr>
        <w:tabs>
          <w:tab w:val="left" w:pos="720"/>
        </w:tabs>
        <w:spacing w:line="360" w:lineRule="auto"/>
        <w:ind w:firstLineChars="200" w:firstLine="560"/>
        <w:rPr>
          <w:rFonts w:ascii="宋体" w:hAnsi="宋体"/>
          <w:sz w:val="28"/>
          <w:szCs w:val="28"/>
        </w:rPr>
      </w:pPr>
      <w:r>
        <w:rPr>
          <w:rFonts w:ascii="宋体" w:hAnsi="宋体" w:hint="eastAsia"/>
          <w:sz w:val="28"/>
          <w:szCs w:val="28"/>
        </w:rPr>
        <w:lastRenderedPageBreak/>
        <w:t>1、竞价中标单价：XX废料单价为XX元/吨；XX废料单价为XX元/吨(备注：竞价中标价格含13点增值税，如遇国家增值税税率政策调整，合同单价以不含税价结算，增值税按政策调整,</w:t>
      </w:r>
      <w:r>
        <w:rPr>
          <w:rFonts w:ascii="宋体" w:hAnsi="宋体" w:hint="eastAsia"/>
          <w:color w:val="FF0000"/>
          <w:sz w:val="28"/>
          <w:szCs w:val="28"/>
        </w:rPr>
        <w:t>此价格在合同期内有效且不作调整</w:t>
      </w:r>
      <w:r>
        <w:rPr>
          <w:rFonts w:ascii="宋体" w:hAnsi="宋体" w:hint="eastAsia"/>
          <w:sz w:val="28"/>
          <w:szCs w:val="28"/>
        </w:rPr>
        <w:t>)。</w:t>
      </w:r>
    </w:p>
    <w:p w14:paraId="651F3827" w14:textId="77777777" w:rsidR="00D9582F" w:rsidRDefault="00D45056">
      <w:pPr>
        <w:tabs>
          <w:tab w:val="left" w:pos="720"/>
        </w:tabs>
        <w:spacing w:line="360" w:lineRule="auto"/>
        <w:ind w:firstLineChars="200" w:firstLine="560"/>
        <w:rPr>
          <w:rFonts w:ascii="宋体" w:hAnsi="宋体"/>
          <w:sz w:val="28"/>
          <w:szCs w:val="28"/>
        </w:rPr>
      </w:pPr>
      <w:r>
        <w:rPr>
          <w:rFonts w:ascii="宋体" w:hAnsi="宋体" w:hint="eastAsia"/>
          <w:sz w:val="28"/>
          <w:szCs w:val="28"/>
        </w:rPr>
        <w:t>2、重量：为在甲方指定的过磅点计量值为结算数量，若对数量有异议的可到第三方有资质的计量单位进行称重，所产生的费用由乙方垫付，最终由责任方承担，并以最终称重结果为准，异议期间，乙方仍应按照本合同约定及时清理甲方废料，支付其他无异议货款，否则视为违约，甲方有权单方面终止合同，并扣除全部履约保证金。</w:t>
      </w:r>
    </w:p>
    <w:p w14:paraId="79BA0E33" w14:textId="77777777" w:rsidR="00D9582F" w:rsidRDefault="00D45056">
      <w:pPr>
        <w:tabs>
          <w:tab w:val="left" w:pos="720"/>
        </w:tabs>
        <w:spacing w:line="360" w:lineRule="auto"/>
        <w:ind w:firstLineChars="200" w:firstLine="560"/>
        <w:rPr>
          <w:rFonts w:ascii="宋体" w:hAnsi="宋体"/>
          <w:sz w:val="28"/>
          <w:szCs w:val="28"/>
        </w:rPr>
      </w:pPr>
      <w:r>
        <w:rPr>
          <w:rFonts w:ascii="宋体" w:hAnsi="宋体" w:hint="eastAsia"/>
          <w:sz w:val="28"/>
          <w:szCs w:val="28"/>
        </w:rPr>
        <w:t>3、结算方式：乙方在废料出甲方场地前1个工作日内向甲方指定账户全额支付相应的废料货款，甲方在确认收到废料货款后，方可开具出厂凭证；若支付的废料货款不足以支付实际结算金额，乙方应在 1个工作日内及时补足款项，甲方才开具出厂凭证。</w:t>
      </w:r>
    </w:p>
    <w:p w14:paraId="71BFB927" w14:textId="77777777" w:rsidR="00D9582F" w:rsidRDefault="00D45056">
      <w:pPr>
        <w:tabs>
          <w:tab w:val="left" w:pos="720"/>
        </w:tabs>
        <w:spacing w:line="360" w:lineRule="auto"/>
        <w:rPr>
          <w:rFonts w:ascii="宋体" w:hAnsi="宋体"/>
          <w:b/>
          <w:bCs/>
          <w:sz w:val="28"/>
          <w:szCs w:val="28"/>
        </w:rPr>
      </w:pPr>
      <w:r>
        <w:rPr>
          <w:rFonts w:ascii="宋体" w:hAnsi="宋体" w:hint="eastAsia"/>
          <w:b/>
          <w:bCs/>
          <w:sz w:val="28"/>
          <w:szCs w:val="28"/>
        </w:rPr>
        <w:t>五、履约保证金</w:t>
      </w:r>
    </w:p>
    <w:p w14:paraId="632F0C78" w14:textId="77777777" w:rsidR="00D9582F" w:rsidRDefault="00D45056">
      <w:pPr>
        <w:tabs>
          <w:tab w:val="left" w:pos="1080"/>
        </w:tabs>
        <w:spacing w:line="360" w:lineRule="auto"/>
        <w:ind w:firstLineChars="200" w:firstLine="560"/>
        <w:rPr>
          <w:rFonts w:ascii="宋体" w:hAnsi="宋体"/>
          <w:color w:val="FF0000"/>
          <w:sz w:val="28"/>
          <w:szCs w:val="28"/>
        </w:rPr>
      </w:pPr>
      <w:r>
        <w:rPr>
          <w:rFonts w:ascii="宋体" w:hAnsi="宋体" w:hint="eastAsia"/>
          <w:sz w:val="28"/>
          <w:szCs w:val="28"/>
        </w:rPr>
        <w:t>1、乙方在接到甲方竞价成交通知单后的两个工作日内签订废料合同并支付X万元的合</w:t>
      </w:r>
      <w:r>
        <w:rPr>
          <w:rFonts w:ascii="宋体" w:hAnsi="宋体" w:hint="eastAsia"/>
          <w:color w:val="000000"/>
          <w:sz w:val="28"/>
          <w:szCs w:val="28"/>
        </w:rPr>
        <w:t>同履约保证金，</w:t>
      </w:r>
      <w:r>
        <w:rPr>
          <w:rFonts w:ascii="宋体" w:hAnsi="宋体" w:hint="eastAsia"/>
          <w:color w:val="FF0000"/>
          <w:sz w:val="28"/>
          <w:szCs w:val="28"/>
        </w:rPr>
        <w:t>其中XX废料单价中标竞价人（乙方）需缴纳X万元履约保证金，XX中标竞价人（乙方）需缴纳X万元履约保证金。（合同履约保证金，在合同终止后一个月内予以退回）</w:t>
      </w:r>
    </w:p>
    <w:p w14:paraId="1EFE48D0" w14:textId="77777777" w:rsidR="00D9582F" w:rsidRDefault="00D45056">
      <w:pPr>
        <w:tabs>
          <w:tab w:val="left" w:pos="1080"/>
        </w:tabs>
        <w:spacing w:line="360" w:lineRule="auto"/>
        <w:ind w:firstLineChars="200" w:firstLine="560"/>
        <w:rPr>
          <w:rFonts w:ascii="宋体" w:hAnsi="宋体"/>
          <w:sz w:val="28"/>
          <w:szCs w:val="28"/>
        </w:rPr>
      </w:pPr>
      <w:r>
        <w:rPr>
          <w:rFonts w:ascii="宋体" w:hAnsi="宋体" w:hint="eastAsia"/>
          <w:sz w:val="28"/>
          <w:szCs w:val="28"/>
        </w:rPr>
        <w:t>2、合同履约保证金原则上不作为废料货款，若需将合同履约保证金作为合同尾款使用时，乙方需提出书面申请，甲方同意后方可使用。</w:t>
      </w:r>
    </w:p>
    <w:p w14:paraId="1C3C18A6" w14:textId="77777777" w:rsidR="00D9582F" w:rsidRDefault="00D45056">
      <w:pPr>
        <w:tabs>
          <w:tab w:val="left" w:pos="1080"/>
        </w:tabs>
        <w:spacing w:line="360" w:lineRule="auto"/>
        <w:rPr>
          <w:rFonts w:ascii="宋体" w:hAnsi="宋体"/>
          <w:b/>
          <w:bCs/>
          <w:sz w:val="28"/>
          <w:szCs w:val="28"/>
        </w:rPr>
      </w:pPr>
      <w:r>
        <w:rPr>
          <w:rFonts w:ascii="宋体" w:hAnsi="宋体" w:hint="eastAsia"/>
          <w:b/>
          <w:bCs/>
          <w:sz w:val="28"/>
          <w:szCs w:val="28"/>
        </w:rPr>
        <w:t>六、违约责任</w:t>
      </w:r>
    </w:p>
    <w:p w14:paraId="488A5DEA" w14:textId="77777777" w:rsidR="00D9582F" w:rsidRDefault="00D45056">
      <w:pPr>
        <w:tabs>
          <w:tab w:val="left" w:pos="360"/>
        </w:tabs>
        <w:spacing w:line="360" w:lineRule="auto"/>
        <w:ind w:firstLineChars="200" w:firstLine="560"/>
        <w:rPr>
          <w:rFonts w:ascii="宋体" w:hAnsi="宋体"/>
          <w:sz w:val="28"/>
          <w:szCs w:val="28"/>
        </w:rPr>
      </w:pPr>
      <w:r>
        <w:rPr>
          <w:rFonts w:ascii="宋体" w:hAnsi="宋体" w:hint="eastAsia"/>
          <w:sz w:val="28"/>
          <w:szCs w:val="28"/>
        </w:rPr>
        <w:t>1、合同双方一方违反本合同的规定，守约方有权要求违约方停止并纠正违约行为，造成守约方经济以及其他方面损失的，违约方应予以赔偿。</w:t>
      </w:r>
    </w:p>
    <w:p w14:paraId="7F41AA07" w14:textId="77777777" w:rsidR="00D9582F" w:rsidRDefault="00D45056">
      <w:pPr>
        <w:tabs>
          <w:tab w:val="left" w:pos="360"/>
        </w:tabs>
        <w:spacing w:line="360" w:lineRule="auto"/>
        <w:ind w:firstLineChars="200" w:firstLine="560"/>
        <w:rPr>
          <w:rFonts w:ascii="宋体" w:hAnsi="宋体"/>
          <w:sz w:val="28"/>
          <w:szCs w:val="28"/>
        </w:rPr>
      </w:pPr>
      <w:r>
        <w:rPr>
          <w:rFonts w:ascii="宋体" w:hAnsi="宋体" w:hint="eastAsia"/>
          <w:sz w:val="28"/>
          <w:szCs w:val="28"/>
        </w:rPr>
        <w:t>2、合同双方中一方无正当理由撤销或者解除合同，造成合同另一方损失的，应</w:t>
      </w:r>
      <w:r>
        <w:rPr>
          <w:rFonts w:ascii="宋体" w:hAnsi="宋体" w:hint="eastAsia"/>
          <w:sz w:val="28"/>
          <w:szCs w:val="28"/>
        </w:rPr>
        <w:lastRenderedPageBreak/>
        <w:t>赔偿由此造成的实际损失。</w:t>
      </w:r>
    </w:p>
    <w:p w14:paraId="1524CE73" w14:textId="77777777" w:rsidR="00D9582F" w:rsidRDefault="00D45056">
      <w:pPr>
        <w:tabs>
          <w:tab w:val="left" w:pos="360"/>
        </w:tabs>
        <w:spacing w:line="360" w:lineRule="auto"/>
        <w:ind w:firstLineChars="200" w:firstLine="560"/>
        <w:rPr>
          <w:rFonts w:ascii="宋体" w:hAnsi="宋体"/>
          <w:sz w:val="28"/>
          <w:szCs w:val="28"/>
        </w:rPr>
      </w:pPr>
      <w:r>
        <w:rPr>
          <w:rFonts w:ascii="宋体" w:hAnsi="宋体" w:hint="eastAsia"/>
          <w:sz w:val="28"/>
          <w:szCs w:val="28"/>
        </w:rPr>
        <w:t>3、乙方应按照合同的约定及时足额向甲方支付废料货款，如因未及时足额支付废料货款，导致废料无法出厂，除应承担本合同第二条第2款逾期提货的违约责任外，而对甲方经营、生产造成影响的，对甲方遭受的实际损失承担赔偿责任。</w:t>
      </w:r>
    </w:p>
    <w:p w14:paraId="4010C7A7" w14:textId="77777777" w:rsidR="00D9582F" w:rsidRDefault="00D45056">
      <w:pPr>
        <w:tabs>
          <w:tab w:val="left" w:pos="360"/>
        </w:tabs>
        <w:spacing w:line="360" w:lineRule="auto"/>
        <w:rPr>
          <w:rFonts w:ascii="宋体" w:hAnsi="宋体"/>
          <w:b/>
          <w:bCs/>
          <w:sz w:val="28"/>
          <w:szCs w:val="28"/>
        </w:rPr>
      </w:pPr>
      <w:r>
        <w:rPr>
          <w:rFonts w:ascii="宋体" w:hAnsi="宋体" w:hint="eastAsia"/>
          <w:b/>
          <w:bCs/>
          <w:sz w:val="28"/>
          <w:szCs w:val="28"/>
        </w:rPr>
        <w:t>七、其它约定事项</w:t>
      </w:r>
    </w:p>
    <w:p w14:paraId="5EC81C25"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1、乙方在甲方装货场地中，应遵守甲方公司的管理制度，服从管理。因私自违规操作所发生的一切责任及损失，由乙方自行承担。</w:t>
      </w:r>
    </w:p>
    <w:p w14:paraId="3DECA669"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2、合同期内，乙方不得转让废料的购销清运权，否则甲方有权终止合同并没收履约保证金，且乙方已支付的货款将不予退还。</w:t>
      </w:r>
    </w:p>
    <w:p w14:paraId="3AB8E45C"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3、买方在处理以上废旧物资时，以不危害、破坏环境为前提，必须遵守国家关于环保、安全、环境等方面的法律、法规。否则，由此造成的后果均由乙方承担。</w:t>
      </w:r>
    </w:p>
    <w:p w14:paraId="621D6B92"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4、本合同价格已含税，合同履行期间，甲方按照最新法律法规或者政策规定的增值税税率开具发票。因法律法规或者政策变更而导致税率增高的，如乙方要求甲方按照未修改之前税率开具发票的，甲方有权拒绝，甲方接受的，因新税率高于旧税率而产生差额税费由乙方承担；因法律法规或者政策变更而导致税率降低的，合同总价不变。</w:t>
      </w:r>
    </w:p>
    <w:p w14:paraId="1DB4AB30" w14:textId="77777777" w:rsidR="00D9582F" w:rsidRDefault="00D45056">
      <w:pPr>
        <w:spacing w:line="360" w:lineRule="auto"/>
        <w:rPr>
          <w:rFonts w:ascii="宋体" w:hAnsi="宋体"/>
          <w:b/>
          <w:sz w:val="28"/>
          <w:szCs w:val="28"/>
        </w:rPr>
      </w:pPr>
      <w:r>
        <w:rPr>
          <w:rFonts w:ascii="宋体" w:hAnsi="宋体" w:hint="eastAsia"/>
          <w:b/>
          <w:sz w:val="28"/>
          <w:szCs w:val="28"/>
        </w:rPr>
        <w:t>八、反商业贿赂条款</w:t>
      </w:r>
    </w:p>
    <w:p w14:paraId="37182089" w14:textId="77777777" w:rsidR="00D9582F" w:rsidRDefault="00D45056">
      <w:pPr>
        <w:spacing w:line="360" w:lineRule="auto"/>
        <w:ind w:firstLineChars="200" w:firstLine="640"/>
        <w:rPr>
          <w:rFonts w:ascii="仿宋" w:eastAsia="仿宋" w:hAnsi="仿宋"/>
          <w:sz w:val="32"/>
          <w:szCs w:val="32"/>
        </w:rPr>
      </w:pPr>
      <w:r>
        <w:rPr>
          <w:rFonts w:ascii="宋体" w:hAnsi="宋体" w:cs="宋体" w:hint="eastAsia"/>
          <w:sz w:val="32"/>
          <w:szCs w:val="32"/>
        </w:rPr>
        <w:t> </w:t>
      </w:r>
      <w:r>
        <w:rPr>
          <w:rFonts w:ascii="宋体" w:hAnsi="宋体" w:hint="eastAsia"/>
          <w:sz w:val="28"/>
          <w:szCs w:val="28"/>
        </w:rPr>
        <w:t>反商业贿赂条款是本合同之必备条款，与本合同具有同等法律效力，请认真阅读本条款，同意签订并遵守如下反商业贿赂条款：</w:t>
      </w:r>
    </w:p>
    <w:p w14:paraId="33A50847"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1、甲乙双方清楚并愿意严格遵守中华人民共和国反商业贿赂相关的法律规定，双方都清楚任何形式的贿赂和贪渎行为都将触犯法律，并将受到法律的严惩。</w:t>
      </w:r>
    </w:p>
    <w:p w14:paraId="5D3B63D5"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2、甲乙双方均不得向对方或对方经办人或其他相关人员索要、收受、提供、给予合同约定外的任何利益，包括但不限于明扣、暗扣、现金、购物卡、实物、有价</w:t>
      </w:r>
      <w:r>
        <w:rPr>
          <w:rFonts w:ascii="宋体" w:hAnsi="宋体" w:hint="eastAsia"/>
          <w:sz w:val="28"/>
          <w:szCs w:val="28"/>
        </w:rPr>
        <w:lastRenderedPageBreak/>
        <w:t>证券、旅游或其他非物质性利益等，但如该等利益属于行业惯例或通常做法，则须在合同中明示。</w:t>
      </w:r>
    </w:p>
    <w:p w14:paraId="4A71CCA0"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3、甲方严格禁止甲方经办人员的任何商业贿赂行为。甲方经办人发生本条第2款所列示的任何一种行为，都是违反甲方公司制度的，都将受到甲方公司制度和国家法律的惩处。</w:t>
      </w:r>
    </w:p>
    <w:p w14:paraId="0AC405B2"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4、甲方郑重提示：甲方反对双方经办人员为了本合同之目的与本合同以外的任何第三方发生本条款第2条所列示的任何一种行为，该等行为都是违反国家法律的行为，并将受到国家法律的惩处。</w:t>
      </w:r>
    </w:p>
    <w:p w14:paraId="1D1B42E6"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5、如乙方或其经办人违反上述第2款、第3款、第4款之规定，将视为严重违约，甲方有权解除所有与乙方合同，给甲方造成损失的，应承担损害赔偿责任。</w:t>
      </w:r>
    </w:p>
    <w:p w14:paraId="39E2451A"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6、本条所称“其他相关人员”是指甲乙方经办人以外的与合同有直接或间接利益关系的人员，包括但不仅限于经办人的亲友。</w:t>
      </w:r>
    </w:p>
    <w:p w14:paraId="3881BE3A" w14:textId="77777777" w:rsidR="00D9582F" w:rsidRDefault="00D45056">
      <w:pPr>
        <w:tabs>
          <w:tab w:val="center" w:pos="4156"/>
          <w:tab w:val="right" w:pos="8312"/>
        </w:tabs>
        <w:spacing w:before="84" w:line="500" w:lineRule="exact"/>
        <w:rPr>
          <w:rFonts w:ascii="仿宋" w:eastAsia="仿宋" w:hAnsi="仿宋"/>
          <w:b/>
          <w:kern w:val="44"/>
          <w:sz w:val="36"/>
          <w:szCs w:val="36"/>
        </w:rPr>
      </w:pPr>
      <w:r>
        <w:rPr>
          <w:rStyle w:val="NormalCharacter"/>
          <w:rFonts w:ascii="仿宋" w:eastAsia="仿宋" w:hAnsi="仿宋" w:hint="eastAsia"/>
          <w:b/>
          <w:kern w:val="44"/>
          <w:sz w:val="36"/>
          <w:szCs w:val="36"/>
        </w:rPr>
        <w:t>九</w:t>
      </w:r>
      <w:r>
        <w:rPr>
          <w:rFonts w:ascii="宋体" w:hAnsi="宋体" w:hint="eastAsia"/>
          <w:b/>
          <w:sz w:val="28"/>
          <w:szCs w:val="28"/>
        </w:rPr>
        <w:t>、</w:t>
      </w:r>
      <w:r>
        <w:rPr>
          <w:rStyle w:val="NormalCharacter"/>
          <w:rFonts w:ascii="仿宋" w:eastAsia="仿宋" w:hAnsi="仿宋" w:hint="eastAsia"/>
          <w:b/>
          <w:kern w:val="44"/>
          <w:sz w:val="36"/>
          <w:szCs w:val="36"/>
        </w:rPr>
        <w:t>标准国际制裁合同条款</w:t>
      </w:r>
    </w:p>
    <w:p w14:paraId="646B915B" w14:textId="77777777" w:rsidR="00D9582F" w:rsidRDefault="00D45056">
      <w:pPr>
        <w:rPr>
          <w:rFonts w:ascii="楷体" w:eastAsia="楷体" w:hAnsi="楷体"/>
          <w:b/>
          <w:i/>
          <w:sz w:val="24"/>
          <w:szCs w:val="24"/>
        </w:rPr>
      </w:pPr>
      <w:r>
        <w:rPr>
          <w:rFonts w:ascii="楷体" w:eastAsia="楷体" w:hAnsi="楷体" w:hint="eastAsia"/>
          <w:b/>
          <w:i/>
          <w:sz w:val="24"/>
          <w:szCs w:val="24"/>
        </w:rPr>
        <w:t>使用说明：</w:t>
      </w:r>
    </w:p>
    <w:p w14:paraId="0DB44B8B" w14:textId="77777777" w:rsidR="00D9582F" w:rsidRDefault="00D45056">
      <w:pPr>
        <w:pStyle w:val="aa"/>
        <w:numPr>
          <w:ilvl w:val="0"/>
          <w:numId w:val="1"/>
        </w:numPr>
        <w:ind w:firstLineChars="0"/>
        <w:rPr>
          <w:rFonts w:ascii="楷体" w:eastAsia="楷体" w:hAnsi="楷体"/>
          <w:i/>
          <w:sz w:val="24"/>
          <w:szCs w:val="24"/>
        </w:rPr>
      </w:pPr>
      <w:r>
        <w:rPr>
          <w:rFonts w:ascii="楷体" w:eastAsia="楷体" w:hAnsi="楷体" w:hint="eastAsia"/>
          <w:i/>
          <w:sz w:val="24"/>
          <w:szCs w:val="24"/>
        </w:rPr>
        <w:t>业务部门应优先将标准制裁合同条款纳入与客户的交易文件中，其次寻求由客户单独签署《承诺函》。</w:t>
      </w:r>
    </w:p>
    <w:p w14:paraId="58C2D428" w14:textId="77777777" w:rsidR="00D9582F" w:rsidRDefault="00D45056">
      <w:pPr>
        <w:pStyle w:val="aa"/>
        <w:numPr>
          <w:ilvl w:val="0"/>
          <w:numId w:val="1"/>
        </w:numPr>
        <w:ind w:firstLineChars="0"/>
        <w:rPr>
          <w:rFonts w:ascii="楷体" w:eastAsia="楷体" w:hAnsi="楷体"/>
          <w:i/>
          <w:sz w:val="24"/>
          <w:szCs w:val="24"/>
        </w:rPr>
      </w:pPr>
      <w:r>
        <w:rPr>
          <w:rFonts w:ascii="楷体" w:eastAsia="楷体" w:hAnsi="楷体" w:hint="eastAsia"/>
          <w:i/>
          <w:sz w:val="24"/>
          <w:szCs w:val="24"/>
        </w:rPr>
        <w:t>条款中乙方指客户，甲方指我方，实际签署时，应根据具体交易情况确定及调整称谓。</w:t>
      </w:r>
    </w:p>
    <w:p w14:paraId="4551F95E" w14:textId="77777777" w:rsidR="00D9582F" w:rsidRDefault="00D45056">
      <w:pPr>
        <w:rPr>
          <w:rFonts w:ascii="楷体" w:eastAsia="楷体" w:hAnsi="楷体"/>
          <w:i/>
          <w:sz w:val="24"/>
          <w:szCs w:val="24"/>
        </w:rPr>
      </w:pPr>
      <w:r>
        <w:rPr>
          <w:rFonts w:ascii="楷体" w:eastAsia="楷体" w:hAnsi="楷体" w:hint="eastAsia"/>
          <w:i/>
          <w:sz w:val="24"/>
          <w:szCs w:val="24"/>
        </w:rPr>
        <w:t>在具体交易中，该标准条款并非不能修改，但修改应符合公司制裁合规原则并经制裁合规管理部门审核同意。</w:t>
      </w:r>
    </w:p>
    <w:p w14:paraId="74D86822" w14:textId="77777777" w:rsidR="00D9582F" w:rsidRDefault="00D9582F">
      <w:pPr>
        <w:pBdr>
          <w:bottom w:val="single" w:sz="6" w:space="1" w:color="auto"/>
        </w:pBdr>
        <w:rPr>
          <w:rFonts w:ascii="仿宋" w:eastAsia="仿宋" w:hAnsi="仿宋"/>
          <w:b/>
          <w:color w:val="07429F"/>
          <w:kern w:val="0"/>
          <w:sz w:val="28"/>
          <w:szCs w:val="28"/>
        </w:rPr>
      </w:pPr>
    </w:p>
    <w:p w14:paraId="2D1FCA27" w14:textId="77777777" w:rsidR="00D9582F" w:rsidRDefault="00D9582F">
      <w:pPr>
        <w:rPr>
          <w:rFonts w:ascii="仿宋" w:eastAsia="仿宋" w:hAnsi="仿宋"/>
          <w:b/>
          <w:color w:val="07429F"/>
          <w:kern w:val="0"/>
          <w:sz w:val="28"/>
          <w:szCs w:val="28"/>
        </w:rPr>
      </w:pPr>
    </w:p>
    <w:p w14:paraId="379AFFED" w14:textId="77777777" w:rsidR="00D9582F" w:rsidRDefault="00D45056">
      <w:pPr>
        <w:rPr>
          <w:rFonts w:ascii="仿宋" w:eastAsia="仿宋" w:hAnsi="仿宋"/>
          <w:color w:val="000000"/>
          <w:kern w:val="0"/>
          <w:sz w:val="28"/>
          <w:szCs w:val="28"/>
        </w:rPr>
      </w:pPr>
      <w:r>
        <w:rPr>
          <w:rFonts w:ascii="仿宋" w:eastAsia="仿宋" w:hAnsi="仿宋" w:hint="eastAsia"/>
          <w:color w:val="000000"/>
          <w:kern w:val="0"/>
          <w:sz w:val="28"/>
          <w:szCs w:val="28"/>
        </w:rPr>
        <w:t>【条次】制裁合规</w:t>
      </w:r>
    </w:p>
    <w:p w14:paraId="5059050F"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【乙方】声明并保证：【乙方】自身</w:t>
      </w:r>
      <w:r>
        <w:rPr>
          <w:rFonts w:ascii="仿宋" w:eastAsia="仿宋" w:hAnsi="仿宋" w:hint="eastAsia"/>
          <w:color w:val="000000"/>
          <w:kern w:val="0"/>
          <w:sz w:val="28"/>
          <w:szCs w:val="28"/>
        </w:rPr>
        <w:t>、【乙方】股东</w:t>
      </w:r>
      <w:r>
        <w:rPr>
          <w:rFonts w:ascii="仿宋" w:eastAsia="仿宋" w:hAnsi="仿宋"/>
          <w:color w:val="000000"/>
          <w:kern w:val="0"/>
          <w:sz w:val="28"/>
          <w:szCs w:val="28"/>
        </w:rPr>
        <w:t>以及</w:t>
      </w:r>
      <w:r>
        <w:rPr>
          <w:rFonts w:ascii="仿宋" w:eastAsia="仿宋" w:hAnsi="仿宋" w:hint="eastAsia"/>
          <w:color w:val="000000"/>
          <w:kern w:val="0"/>
          <w:sz w:val="28"/>
          <w:szCs w:val="28"/>
        </w:rPr>
        <w:t>【乙方】</w:t>
      </w:r>
      <w:r>
        <w:rPr>
          <w:rFonts w:ascii="仿宋" w:eastAsia="仿宋" w:hAnsi="仿宋"/>
          <w:color w:val="000000"/>
          <w:kern w:val="0"/>
          <w:sz w:val="28"/>
          <w:szCs w:val="28"/>
        </w:rPr>
        <w:t>控股的实体均非美国、欧盟（或其成员国）、联合国</w:t>
      </w:r>
      <w:r>
        <w:rPr>
          <w:rFonts w:ascii="仿宋" w:eastAsia="仿宋" w:hAnsi="仿宋" w:hint="eastAsia"/>
          <w:color w:val="000000"/>
          <w:kern w:val="0"/>
          <w:sz w:val="28"/>
          <w:szCs w:val="28"/>
        </w:rPr>
        <w:t>及其他国家、国际组织</w:t>
      </w:r>
      <w:r>
        <w:rPr>
          <w:rFonts w:ascii="仿宋" w:eastAsia="仿宋" w:hAnsi="仿宋"/>
          <w:color w:val="000000"/>
          <w:kern w:val="0"/>
          <w:sz w:val="28"/>
          <w:szCs w:val="28"/>
        </w:rPr>
        <w:t>采取的任何</w:t>
      </w:r>
      <w:r>
        <w:rPr>
          <w:rFonts w:ascii="仿宋" w:eastAsia="仿宋" w:hAnsi="仿宋" w:hint="eastAsia"/>
          <w:color w:val="000000"/>
          <w:kern w:val="0"/>
          <w:sz w:val="28"/>
          <w:szCs w:val="28"/>
        </w:rPr>
        <w:t>财政、</w:t>
      </w:r>
      <w:r>
        <w:rPr>
          <w:rFonts w:ascii="仿宋" w:eastAsia="仿宋" w:hAnsi="仿宋"/>
          <w:color w:val="000000"/>
          <w:kern w:val="0"/>
          <w:sz w:val="28"/>
          <w:szCs w:val="28"/>
        </w:rPr>
        <w:t>贸易或金融制裁（包括但不限于相关法律、规定、命令、条例、决议、法令、限制性措施或者其它具有法律效力的要求，统称为“制裁”）的指定对象</w:t>
      </w:r>
      <w:r>
        <w:rPr>
          <w:rFonts w:ascii="仿宋" w:eastAsia="仿宋" w:hAnsi="仿宋" w:hint="eastAsia"/>
          <w:color w:val="000000"/>
          <w:kern w:val="0"/>
          <w:sz w:val="28"/>
          <w:szCs w:val="28"/>
        </w:rPr>
        <w:t>，</w:t>
      </w:r>
      <w:r>
        <w:rPr>
          <w:rFonts w:ascii="仿宋" w:eastAsia="仿宋" w:hAnsi="仿宋" w:hint="eastAsia"/>
          <w:color w:val="000000"/>
          <w:kern w:val="0"/>
          <w:sz w:val="28"/>
          <w:szCs w:val="28"/>
        </w:rPr>
        <w:lastRenderedPageBreak/>
        <w:t>也不被采取任何与制裁相关的法律程序或调查</w:t>
      </w:r>
      <w:r>
        <w:rPr>
          <w:rFonts w:ascii="仿宋" w:eastAsia="仿宋" w:hAnsi="仿宋"/>
          <w:color w:val="000000"/>
          <w:kern w:val="0"/>
          <w:sz w:val="28"/>
          <w:szCs w:val="28"/>
        </w:rPr>
        <w:t>。【乙方】同意并承诺：【乙方】及其代理、承包商和代表在履行本合同的过程中将全面遵守所有适用的制裁要求。</w:t>
      </w:r>
    </w:p>
    <w:p w14:paraId="0223E1C0"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【乙方】同意并承诺：</w:t>
      </w:r>
    </w:p>
    <w:p w14:paraId="3598394C" w14:textId="77777777" w:rsidR="00D9582F" w:rsidRDefault="00D45056">
      <w:pPr>
        <w:numPr>
          <w:ilvl w:val="1"/>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【请依据不同的合同标的自行填写】将不会被</w:t>
      </w:r>
      <w:r>
        <w:rPr>
          <w:rFonts w:ascii="仿宋" w:eastAsia="仿宋" w:hAnsi="仿宋" w:hint="eastAsia"/>
          <w:color w:val="000000"/>
          <w:kern w:val="0"/>
          <w:sz w:val="28"/>
          <w:szCs w:val="28"/>
        </w:rPr>
        <w:t>：</w:t>
      </w:r>
    </w:p>
    <w:p w14:paraId="2BDAFB72" w14:textId="77777777" w:rsidR="00D9582F" w:rsidRDefault="00D45056">
      <w:pPr>
        <w:numPr>
          <w:ilvl w:val="0"/>
          <w:numId w:val="3"/>
        </w:numPr>
        <w:autoSpaceDE w:val="0"/>
        <w:autoSpaceDN w:val="0"/>
        <w:adjustRightInd w:val="0"/>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转售</w:t>
      </w:r>
      <w:r>
        <w:rPr>
          <w:rFonts w:ascii="仿宋" w:eastAsia="仿宋" w:hAnsi="仿宋"/>
          <w:color w:val="000000"/>
          <w:kern w:val="0"/>
          <w:sz w:val="28"/>
          <w:szCs w:val="28"/>
        </w:rPr>
        <w:t>/</w:t>
      </w:r>
      <w:r>
        <w:rPr>
          <w:rFonts w:ascii="仿宋" w:eastAsia="仿宋" w:hAnsi="仿宋" w:hint="eastAsia"/>
          <w:color w:val="000000"/>
          <w:kern w:val="0"/>
          <w:sz w:val="28"/>
          <w:szCs w:val="28"/>
        </w:rPr>
        <w:t>转租给</w:t>
      </w:r>
      <w:r>
        <w:rPr>
          <w:rFonts w:ascii="仿宋" w:eastAsia="仿宋" w:hAnsi="仿宋"/>
          <w:color w:val="000000"/>
          <w:kern w:val="0"/>
          <w:sz w:val="28"/>
          <w:szCs w:val="28"/>
        </w:rPr>
        <w:t>任何被制裁的国家、个人或实体</w:t>
      </w:r>
      <w:r>
        <w:rPr>
          <w:rFonts w:ascii="仿宋" w:eastAsia="仿宋" w:hAnsi="仿宋" w:hint="eastAsia"/>
          <w:color w:val="000000"/>
          <w:kern w:val="0"/>
          <w:sz w:val="28"/>
          <w:szCs w:val="28"/>
        </w:rPr>
        <w:t>；</w:t>
      </w:r>
    </w:p>
    <w:p w14:paraId="0AECFEF0" w14:textId="77777777" w:rsidR="00D9582F" w:rsidRDefault="00D45056">
      <w:pPr>
        <w:numPr>
          <w:ilvl w:val="0"/>
          <w:numId w:val="3"/>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交由任何被制裁的国家、个人或实体处理；</w:t>
      </w:r>
    </w:p>
    <w:p w14:paraId="40FCEB58" w14:textId="77777777" w:rsidR="00D9582F" w:rsidRDefault="00D45056">
      <w:pPr>
        <w:numPr>
          <w:ilvl w:val="0"/>
          <w:numId w:val="3"/>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使用直接或间接由任何被制裁的国家、个人或实体所有、承租、管理、控制或悬挂其旗帜的船只或承运人运输</w:t>
      </w:r>
      <w:r>
        <w:rPr>
          <w:rFonts w:ascii="仿宋" w:eastAsia="仿宋" w:hAnsi="仿宋" w:hint="eastAsia"/>
          <w:color w:val="000000"/>
          <w:kern w:val="0"/>
          <w:sz w:val="28"/>
          <w:szCs w:val="28"/>
        </w:rPr>
        <w:t>；</w:t>
      </w:r>
    </w:p>
    <w:p w14:paraId="41DD649D" w14:textId="77777777" w:rsidR="00D9582F" w:rsidRDefault="00D45056">
      <w:pPr>
        <w:numPr>
          <w:ilvl w:val="0"/>
          <w:numId w:val="3"/>
        </w:numPr>
        <w:autoSpaceDE w:val="0"/>
        <w:autoSpaceDN w:val="0"/>
        <w:adjustRightInd w:val="0"/>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直接或间接使得</w:t>
      </w:r>
      <w:r>
        <w:rPr>
          <w:rFonts w:ascii="仿宋" w:eastAsia="仿宋" w:hAnsi="仿宋"/>
          <w:color w:val="000000"/>
          <w:kern w:val="0"/>
          <w:sz w:val="28"/>
          <w:szCs w:val="28"/>
        </w:rPr>
        <w:t>任何被制裁的国家、个人或实体</w:t>
      </w:r>
      <w:r>
        <w:rPr>
          <w:rFonts w:ascii="仿宋" w:eastAsia="仿宋" w:hAnsi="仿宋" w:hint="eastAsia"/>
          <w:color w:val="000000"/>
          <w:kern w:val="0"/>
          <w:sz w:val="28"/>
          <w:szCs w:val="28"/>
        </w:rPr>
        <w:t>受益。</w:t>
      </w:r>
    </w:p>
    <w:p w14:paraId="6569A61D" w14:textId="77777777" w:rsidR="00D9582F" w:rsidRDefault="00D45056">
      <w:pPr>
        <w:autoSpaceDE w:val="0"/>
        <w:autoSpaceDN w:val="0"/>
        <w:adjustRightInd w:val="0"/>
        <w:spacing w:line="360" w:lineRule="auto"/>
        <w:ind w:leftChars="200" w:left="420"/>
        <w:rPr>
          <w:rFonts w:ascii="仿宋" w:eastAsia="仿宋" w:hAnsi="仿宋"/>
          <w:color w:val="000000"/>
          <w:kern w:val="0"/>
          <w:sz w:val="28"/>
          <w:szCs w:val="28"/>
        </w:rPr>
      </w:pPr>
      <w:r>
        <w:rPr>
          <w:rFonts w:ascii="仿宋" w:eastAsia="仿宋" w:hAnsi="仿宋" w:hint="eastAsia"/>
          <w:color w:val="000000"/>
          <w:kern w:val="0"/>
          <w:sz w:val="28"/>
          <w:szCs w:val="28"/>
        </w:rPr>
        <w:t>（2）【合同标的】的用途不会导致【甲方】违反适用的制裁。</w:t>
      </w:r>
    </w:p>
    <w:p w14:paraId="21168087" w14:textId="77777777" w:rsidR="00D9582F" w:rsidRDefault="00D45056">
      <w:pPr>
        <w:autoSpaceDE w:val="0"/>
        <w:autoSpaceDN w:val="0"/>
        <w:adjustRightInd w:val="0"/>
        <w:spacing w:line="360" w:lineRule="auto"/>
        <w:ind w:leftChars="200" w:left="420"/>
        <w:rPr>
          <w:rFonts w:ascii="仿宋" w:eastAsia="仿宋" w:hAnsi="仿宋"/>
          <w:color w:val="000000"/>
          <w:kern w:val="0"/>
          <w:sz w:val="28"/>
          <w:szCs w:val="28"/>
        </w:rPr>
      </w:pPr>
      <w:r>
        <w:rPr>
          <w:rFonts w:ascii="仿宋" w:eastAsia="仿宋" w:hAnsi="仿宋" w:hint="eastAsia"/>
          <w:color w:val="000000"/>
          <w:kern w:val="0"/>
          <w:sz w:val="28"/>
          <w:szCs w:val="28"/>
        </w:rPr>
        <w:t>（3）如果【甲方】提出要求，【乙方】将向【甲方】提供相关文件，以证明【合同标的】的最终目的地</w:t>
      </w:r>
      <w:r>
        <w:rPr>
          <w:rFonts w:ascii="仿宋" w:eastAsia="仿宋" w:hAnsi="仿宋"/>
          <w:color w:val="000000"/>
          <w:kern w:val="0"/>
          <w:sz w:val="28"/>
          <w:szCs w:val="28"/>
        </w:rPr>
        <w:t>/</w:t>
      </w:r>
      <w:r>
        <w:rPr>
          <w:rFonts w:ascii="仿宋" w:eastAsia="仿宋" w:hAnsi="仿宋" w:hint="eastAsia"/>
          <w:color w:val="000000"/>
          <w:kern w:val="0"/>
          <w:sz w:val="28"/>
          <w:szCs w:val="28"/>
        </w:rPr>
        <w:t>最终用途。</w:t>
      </w:r>
    </w:p>
    <w:p w14:paraId="774D7449"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乙方】声明并保证不会通过可能导致【甲方】直接或间接违反适用制裁或受到相关处罚的银行以及其它实体、机构支付合同价款。如果合同价款的支付因适用的制裁而受阻或者被延误，【乙方】应通过其它不会直接或间接违反任何制裁（包括银行、政府或其它合法成立的机构实施的</w:t>
      </w:r>
      <w:r>
        <w:rPr>
          <w:rFonts w:ascii="仿宋" w:eastAsia="仿宋" w:hAnsi="仿宋" w:hint="eastAsia"/>
          <w:color w:val="000000"/>
          <w:kern w:val="0"/>
          <w:sz w:val="28"/>
          <w:szCs w:val="28"/>
        </w:rPr>
        <w:t>限制</w:t>
      </w:r>
      <w:r>
        <w:rPr>
          <w:rFonts w:ascii="仿宋" w:eastAsia="仿宋" w:hAnsi="仿宋"/>
          <w:color w:val="000000"/>
          <w:kern w:val="0"/>
          <w:sz w:val="28"/>
          <w:szCs w:val="28"/>
        </w:rPr>
        <w:t>）的合法方式付款。</w:t>
      </w:r>
    </w:p>
    <w:p w14:paraId="71730C07"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hint="eastAsia"/>
          <w:color w:val="000000"/>
          <w:kern w:val="0"/>
          <w:sz w:val="28"/>
          <w:szCs w:val="28"/>
        </w:rPr>
        <w:t>上述声明、承诺、保证的事项及内容出现变化时，【乙方】应立即以书面方式告知</w:t>
      </w:r>
      <w:r>
        <w:rPr>
          <w:rFonts w:ascii="仿宋" w:eastAsia="仿宋" w:hAnsi="仿宋"/>
          <w:color w:val="000000"/>
          <w:kern w:val="0"/>
          <w:sz w:val="28"/>
          <w:szCs w:val="28"/>
        </w:rPr>
        <w:t>【</w:t>
      </w:r>
      <w:r>
        <w:rPr>
          <w:rFonts w:ascii="仿宋" w:eastAsia="仿宋" w:hAnsi="仿宋" w:hint="eastAsia"/>
          <w:color w:val="000000"/>
          <w:kern w:val="0"/>
          <w:sz w:val="28"/>
          <w:szCs w:val="28"/>
        </w:rPr>
        <w:t>甲方</w:t>
      </w:r>
      <w:r>
        <w:rPr>
          <w:rFonts w:ascii="仿宋" w:eastAsia="仿宋" w:hAnsi="仿宋"/>
          <w:color w:val="000000"/>
          <w:kern w:val="0"/>
          <w:sz w:val="28"/>
          <w:szCs w:val="28"/>
        </w:rPr>
        <w:t>】</w:t>
      </w:r>
      <w:r>
        <w:rPr>
          <w:rFonts w:ascii="仿宋" w:eastAsia="仿宋" w:hAnsi="仿宋" w:hint="eastAsia"/>
          <w:color w:val="000000"/>
          <w:kern w:val="0"/>
          <w:sz w:val="28"/>
          <w:szCs w:val="28"/>
        </w:rPr>
        <w:t>。</w:t>
      </w:r>
    </w:p>
    <w:p w14:paraId="65A15DF4"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【乙方】同意并承诺：</w:t>
      </w:r>
      <w:r>
        <w:rPr>
          <w:rFonts w:ascii="仿宋" w:eastAsia="仿宋" w:hAnsi="仿宋" w:hint="eastAsia"/>
          <w:color w:val="000000"/>
          <w:kern w:val="0"/>
          <w:sz w:val="28"/>
          <w:szCs w:val="28"/>
        </w:rPr>
        <w:t>如在交易过程中，</w:t>
      </w:r>
      <w:r>
        <w:rPr>
          <w:rFonts w:ascii="仿宋" w:eastAsia="仿宋" w:hAnsi="仿宋"/>
          <w:color w:val="000000"/>
          <w:kern w:val="0"/>
          <w:sz w:val="28"/>
          <w:szCs w:val="28"/>
        </w:rPr>
        <w:t>【乙方】自身</w:t>
      </w:r>
      <w:r>
        <w:rPr>
          <w:rFonts w:ascii="仿宋" w:eastAsia="仿宋" w:hAnsi="仿宋" w:hint="eastAsia"/>
          <w:color w:val="000000"/>
          <w:kern w:val="0"/>
          <w:sz w:val="28"/>
          <w:szCs w:val="28"/>
        </w:rPr>
        <w:t>、【乙方】股东</w:t>
      </w:r>
      <w:r>
        <w:rPr>
          <w:rFonts w:ascii="仿宋" w:eastAsia="仿宋" w:hAnsi="仿宋"/>
          <w:color w:val="000000"/>
          <w:kern w:val="0"/>
          <w:sz w:val="28"/>
          <w:szCs w:val="28"/>
        </w:rPr>
        <w:t>以及</w:t>
      </w:r>
      <w:r>
        <w:rPr>
          <w:rFonts w:ascii="仿宋" w:eastAsia="仿宋" w:hAnsi="仿宋" w:hint="eastAsia"/>
          <w:color w:val="000000"/>
          <w:kern w:val="0"/>
          <w:sz w:val="28"/>
          <w:szCs w:val="28"/>
        </w:rPr>
        <w:t>【乙方】</w:t>
      </w:r>
      <w:r>
        <w:rPr>
          <w:rFonts w:ascii="仿宋" w:eastAsia="仿宋" w:hAnsi="仿宋"/>
          <w:color w:val="000000"/>
          <w:kern w:val="0"/>
          <w:sz w:val="28"/>
          <w:szCs w:val="28"/>
        </w:rPr>
        <w:t>控股的实体</w:t>
      </w:r>
      <w:r>
        <w:rPr>
          <w:rFonts w:ascii="仿宋" w:eastAsia="仿宋" w:hAnsi="仿宋" w:hint="eastAsia"/>
          <w:color w:val="000000"/>
          <w:kern w:val="0"/>
          <w:sz w:val="28"/>
          <w:szCs w:val="28"/>
        </w:rPr>
        <w:t>成为美国、欧盟（或其成员国）、联合国及其他国家、国际组织采取的</w:t>
      </w:r>
      <w:r>
        <w:rPr>
          <w:rFonts w:ascii="仿宋" w:eastAsia="仿宋" w:hAnsi="仿宋"/>
          <w:color w:val="000000"/>
          <w:kern w:val="0"/>
          <w:sz w:val="28"/>
          <w:szCs w:val="28"/>
        </w:rPr>
        <w:t>任何</w:t>
      </w:r>
      <w:r>
        <w:rPr>
          <w:rFonts w:ascii="仿宋" w:eastAsia="仿宋" w:hAnsi="仿宋" w:hint="eastAsia"/>
          <w:color w:val="000000"/>
          <w:kern w:val="0"/>
          <w:sz w:val="28"/>
          <w:szCs w:val="28"/>
        </w:rPr>
        <w:t>财政、</w:t>
      </w:r>
      <w:r>
        <w:rPr>
          <w:rFonts w:ascii="仿宋" w:eastAsia="仿宋" w:hAnsi="仿宋"/>
          <w:color w:val="000000"/>
          <w:kern w:val="0"/>
          <w:sz w:val="28"/>
          <w:szCs w:val="28"/>
        </w:rPr>
        <w:t>贸易或金融</w:t>
      </w:r>
      <w:r>
        <w:rPr>
          <w:rFonts w:ascii="仿宋" w:eastAsia="仿宋" w:hAnsi="仿宋" w:hint="eastAsia"/>
          <w:color w:val="000000"/>
          <w:kern w:val="0"/>
          <w:sz w:val="28"/>
          <w:szCs w:val="28"/>
        </w:rPr>
        <w:t>等领域</w:t>
      </w:r>
      <w:r>
        <w:rPr>
          <w:rFonts w:ascii="仿宋" w:eastAsia="仿宋" w:hAnsi="仿宋"/>
          <w:color w:val="000000"/>
          <w:kern w:val="0"/>
          <w:sz w:val="28"/>
          <w:szCs w:val="28"/>
        </w:rPr>
        <w:t>制裁</w:t>
      </w:r>
      <w:r>
        <w:rPr>
          <w:rFonts w:ascii="仿宋" w:eastAsia="仿宋" w:hAnsi="仿宋" w:hint="eastAsia"/>
          <w:color w:val="000000"/>
          <w:kern w:val="0"/>
          <w:sz w:val="28"/>
          <w:szCs w:val="28"/>
        </w:rPr>
        <w:t>的指定对象，</w:t>
      </w:r>
      <w:r>
        <w:rPr>
          <w:rFonts w:ascii="仿宋" w:eastAsia="仿宋" w:hAnsi="仿宋"/>
          <w:color w:val="000000"/>
          <w:kern w:val="0"/>
          <w:sz w:val="28"/>
          <w:szCs w:val="28"/>
        </w:rPr>
        <w:t>【乙方】同意</w:t>
      </w:r>
      <w:r>
        <w:rPr>
          <w:rFonts w:ascii="仿宋" w:eastAsia="仿宋" w:hAnsi="仿宋" w:hint="eastAsia"/>
          <w:color w:val="000000"/>
          <w:kern w:val="0"/>
          <w:sz w:val="28"/>
          <w:szCs w:val="28"/>
        </w:rPr>
        <w:t>按照【甲方】的要求立即终止该等交易，并按照【交易文件的规定】采取所有可行的补</w:t>
      </w:r>
      <w:r>
        <w:rPr>
          <w:rFonts w:ascii="仿宋" w:eastAsia="仿宋" w:hAnsi="仿宋" w:hint="eastAsia"/>
          <w:color w:val="000000"/>
          <w:kern w:val="0"/>
          <w:sz w:val="28"/>
          <w:szCs w:val="28"/>
        </w:rPr>
        <w:lastRenderedPageBreak/>
        <w:t>救和/或赔偿措施。</w:t>
      </w:r>
    </w:p>
    <w:p w14:paraId="7A9E4BC1" w14:textId="77777777" w:rsidR="00D9582F" w:rsidRDefault="00D45056">
      <w:pPr>
        <w:numPr>
          <w:ilvl w:val="0"/>
          <w:numId w:val="2"/>
        </w:numPr>
        <w:autoSpaceDE w:val="0"/>
        <w:autoSpaceDN w:val="0"/>
        <w:adjustRightInd w:val="0"/>
        <w:spacing w:line="360" w:lineRule="auto"/>
        <w:rPr>
          <w:rFonts w:ascii="仿宋" w:eastAsia="仿宋" w:hAnsi="仿宋"/>
          <w:color w:val="000000"/>
          <w:kern w:val="0"/>
          <w:sz w:val="28"/>
          <w:szCs w:val="28"/>
        </w:rPr>
      </w:pPr>
      <w:r>
        <w:rPr>
          <w:rFonts w:ascii="仿宋" w:eastAsia="仿宋" w:hAnsi="仿宋"/>
          <w:color w:val="000000"/>
          <w:kern w:val="0"/>
          <w:sz w:val="28"/>
          <w:szCs w:val="28"/>
        </w:rPr>
        <w:t>如【乙方】违反上述承诺，【甲方】有权立即书面通知【乙方】解除本合同且不承担任何违约责任。如甲方因乙方违反上述承诺遭受任何制裁相关处罚（包括但不限于罚款、罚金等），乙方应全额赔偿。</w:t>
      </w:r>
    </w:p>
    <w:p w14:paraId="25CD1D75" w14:textId="77777777" w:rsidR="00D9582F" w:rsidRDefault="00D45056">
      <w:pPr>
        <w:rPr>
          <w:rFonts w:ascii="仿宋" w:eastAsia="仿宋" w:hAnsi="仿宋"/>
          <w:color w:val="000000"/>
          <w:kern w:val="0"/>
          <w:sz w:val="28"/>
          <w:szCs w:val="28"/>
        </w:rPr>
      </w:pPr>
      <w:r>
        <w:rPr>
          <w:rFonts w:ascii="仿宋" w:eastAsia="仿宋" w:hAnsi="仿宋"/>
          <w:color w:val="000000"/>
          <w:kern w:val="0"/>
          <w:sz w:val="28"/>
          <w:szCs w:val="28"/>
        </w:rPr>
        <w:t>【乙方】同意配合【甲方】提出的提供信息及文件证据的合理要求，以证明其遵守本条规定。</w:t>
      </w:r>
    </w:p>
    <w:p w14:paraId="48EFCC2C" w14:textId="77777777" w:rsidR="00D9582F" w:rsidRDefault="00D45056">
      <w:pPr>
        <w:spacing w:line="360" w:lineRule="auto"/>
        <w:ind w:firstLineChars="49" w:firstLine="138"/>
        <w:rPr>
          <w:rFonts w:ascii="宋体" w:hAnsi="宋体"/>
          <w:b/>
          <w:bCs/>
          <w:sz w:val="28"/>
          <w:szCs w:val="28"/>
        </w:rPr>
      </w:pPr>
      <w:r>
        <w:rPr>
          <w:rFonts w:ascii="宋体" w:hAnsi="宋体" w:hint="eastAsia"/>
          <w:b/>
          <w:bCs/>
          <w:sz w:val="28"/>
          <w:szCs w:val="28"/>
        </w:rPr>
        <w:t>十、实行日期</w:t>
      </w:r>
    </w:p>
    <w:p w14:paraId="32789671" w14:textId="77777777" w:rsidR="00D9582F" w:rsidRDefault="00D45056">
      <w:pPr>
        <w:spacing w:line="360" w:lineRule="auto"/>
        <w:ind w:firstLineChars="250" w:firstLine="700"/>
        <w:rPr>
          <w:rFonts w:ascii="宋体" w:hAnsi="宋体"/>
          <w:sz w:val="28"/>
          <w:szCs w:val="28"/>
        </w:rPr>
      </w:pPr>
      <w:r>
        <w:rPr>
          <w:rFonts w:ascii="宋体" w:hAnsi="宋体" w:hint="eastAsia"/>
          <w:sz w:val="28"/>
          <w:szCs w:val="28"/>
        </w:rPr>
        <w:t>本合同自202</w:t>
      </w:r>
      <w:r w:rsidR="0005126E">
        <w:rPr>
          <w:rFonts w:ascii="宋体" w:hAnsi="宋体"/>
          <w:sz w:val="28"/>
          <w:szCs w:val="28"/>
        </w:rPr>
        <w:t>4</w:t>
      </w:r>
      <w:r>
        <w:rPr>
          <w:rFonts w:ascii="宋体" w:hAnsi="宋体" w:hint="eastAsia"/>
          <w:sz w:val="28"/>
          <w:szCs w:val="28"/>
        </w:rPr>
        <w:t>年X月X日到202</w:t>
      </w:r>
      <w:r w:rsidR="0005126E">
        <w:rPr>
          <w:rFonts w:ascii="宋体" w:hAnsi="宋体"/>
          <w:sz w:val="28"/>
          <w:szCs w:val="28"/>
        </w:rPr>
        <w:t>4</w:t>
      </w:r>
      <w:r>
        <w:rPr>
          <w:rFonts w:ascii="宋体" w:hAnsi="宋体" w:hint="eastAsia"/>
          <w:sz w:val="28"/>
          <w:szCs w:val="28"/>
        </w:rPr>
        <w:t>年X月X日在甲方工厂所在地履行。</w:t>
      </w:r>
    </w:p>
    <w:p w14:paraId="57303A73" w14:textId="77777777" w:rsidR="00D9582F" w:rsidRDefault="00D45056">
      <w:pPr>
        <w:spacing w:line="360" w:lineRule="auto"/>
        <w:rPr>
          <w:rFonts w:ascii="宋体" w:hAnsi="宋体"/>
          <w:b/>
          <w:bCs/>
          <w:sz w:val="28"/>
          <w:szCs w:val="28"/>
        </w:rPr>
      </w:pPr>
      <w:r>
        <w:rPr>
          <w:rFonts w:ascii="宋体" w:hAnsi="宋体" w:hint="eastAsia"/>
          <w:b/>
          <w:bCs/>
          <w:sz w:val="28"/>
          <w:szCs w:val="28"/>
        </w:rPr>
        <w:t>十一、解决合同纠纷的方式</w:t>
      </w:r>
    </w:p>
    <w:p w14:paraId="703F3FF7" w14:textId="77777777" w:rsidR="00D9582F" w:rsidRDefault="00D45056">
      <w:pPr>
        <w:spacing w:line="360" w:lineRule="auto"/>
        <w:ind w:firstLineChars="200" w:firstLine="560"/>
        <w:rPr>
          <w:rFonts w:ascii="宋体" w:hAnsi="宋体"/>
          <w:sz w:val="28"/>
          <w:szCs w:val="28"/>
        </w:rPr>
      </w:pPr>
      <w:r>
        <w:rPr>
          <w:rFonts w:ascii="宋体" w:hAnsi="宋体" w:hint="eastAsia"/>
          <w:sz w:val="28"/>
          <w:szCs w:val="28"/>
        </w:rPr>
        <w:t>本合同未尽之处，双方共同协商解决，双方当事人协商不成时，可向甲方所在地的人民法院起诉。</w:t>
      </w:r>
    </w:p>
    <w:p w14:paraId="4585E00A" w14:textId="77777777" w:rsidR="00D9582F" w:rsidRDefault="00D45056">
      <w:pPr>
        <w:spacing w:line="360" w:lineRule="auto"/>
        <w:rPr>
          <w:rFonts w:ascii="宋体" w:hAnsi="宋体"/>
          <w:b/>
          <w:bCs/>
          <w:sz w:val="28"/>
          <w:szCs w:val="28"/>
        </w:rPr>
      </w:pPr>
      <w:r>
        <w:rPr>
          <w:rFonts w:ascii="宋体" w:hAnsi="宋体" w:hint="eastAsia"/>
          <w:b/>
          <w:bCs/>
          <w:sz w:val="28"/>
          <w:szCs w:val="28"/>
        </w:rPr>
        <w:t>十二、本合同一式贰份，甲方乙方各执壹份，自双方签字盖章之日起生效</w:t>
      </w:r>
    </w:p>
    <w:p w14:paraId="3BF0BC78" w14:textId="77777777" w:rsidR="00D9582F" w:rsidRDefault="00D45056">
      <w:pPr>
        <w:spacing w:line="360" w:lineRule="auto"/>
        <w:rPr>
          <w:rFonts w:ascii="宋体" w:hAnsi="宋体"/>
          <w:b/>
          <w:bCs/>
          <w:sz w:val="28"/>
          <w:szCs w:val="28"/>
        </w:rPr>
      </w:pPr>
      <w:r>
        <w:rPr>
          <w:rFonts w:ascii="宋体" w:hAnsi="宋体" w:hint="eastAsia"/>
          <w:b/>
          <w:bCs/>
          <w:sz w:val="28"/>
          <w:szCs w:val="28"/>
        </w:rPr>
        <w:t>十三、本合同与</w:t>
      </w:r>
      <w:r>
        <w:rPr>
          <w:rFonts w:ascii="宋体" w:hAnsi="宋体" w:hint="eastAsia"/>
          <w:b/>
          <w:bCs/>
          <w:sz w:val="28"/>
          <w:szCs w:val="28"/>
          <w:highlight w:val="yellow"/>
        </w:rPr>
        <w:t>出卖人</w:t>
      </w:r>
      <w:r>
        <w:rPr>
          <w:rFonts w:ascii="宋体" w:hAnsi="宋体" w:hint="eastAsia"/>
          <w:b/>
          <w:bCs/>
          <w:sz w:val="28"/>
          <w:szCs w:val="28"/>
        </w:rPr>
        <w:t>发布的废料出售文件条款互为补充，具有同等法律效力</w:t>
      </w:r>
    </w:p>
    <w:p w14:paraId="1D7B2375" w14:textId="77777777" w:rsidR="00D9582F" w:rsidRDefault="00D9582F">
      <w:pPr>
        <w:rPr>
          <w:rFonts w:ascii="宋体" w:hAnsi="宋体"/>
          <w:sz w:val="28"/>
          <w:szCs w:val="28"/>
        </w:rPr>
      </w:pPr>
    </w:p>
    <w:p w14:paraId="180C0D82" w14:textId="77777777" w:rsidR="00D9582F" w:rsidRDefault="00D45056">
      <w:pPr>
        <w:ind w:firstLineChars="200" w:firstLine="560"/>
        <w:rPr>
          <w:rFonts w:ascii="宋体" w:hAnsi="宋体"/>
          <w:b/>
          <w:sz w:val="28"/>
          <w:szCs w:val="28"/>
        </w:rPr>
      </w:pPr>
      <w:r>
        <w:rPr>
          <w:rFonts w:ascii="宋体" w:hAnsi="宋体" w:hint="eastAsia"/>
          <w:sz w:val="28"/>
          <w:szCs w:val="28"/>
        </w:rPr>
        <w:t>甲方：</w:t>
      </w:r>
      <w:r>
        <w:rPr>
          <w:rFonts w:ascii="宋体" w:hAnsi="宋体" w:hint="eastAsia"/>
          <w:b/>
          <w:sz w:val="28"/>
          <w:szCs w:val="28"/>
        </w:rPr>
        <w:t xml:space="preserve">寰宇东方国际集装箱（宁波）有限公司 </w:t>
      </w:r>
      <w:r>
        <w:rPr>
          <w:rFonts w:ascii="宋体" w:hAnsi="宋体" w:hint="eastAsia"/>
          <w:sz w:val="28"/>
          <w:szCs w:val="28"/>
        </w:rPr>
        <w:t xml:space="preserve">   （盖章）   </w:t>
      </w:r>
    </w:p>
    <w:p w14:paraId="216EEB14" w14:textId="77777777" w:rsidR="00D9582F" w:rsidRDefault="00D45056">
      <w:pPr>
        <w:ind w:firstLineChars="200" w:firstLine="560"/>
        <w:rPr>
          <w:rFonts w:ascii="宋体" w:hAnsi="宋体"/>
          <w:sz w:val="28"/>
          <w:szCs w:val="28"/>
        </w:rPr>
      </w:pPr>
      <w:r>
        <w:rPr>
          <w:rFonts w:ascii="宋体" w:hAnsi="宋体" w:hint="eastAsia"/>
          <w:sz w:val="28"/>
          <w:szCs w:val="28"/>
        </w:rPr>
        <w:t xml:space="preserve">法人代表或委托代理人：                      </w:t>
      </w:r>
    </w:p>
    <w:p w14:paraId="373D103E" w14:textId="77777777" w:rsidR="00D9582F" w:rsidRDefault="00D45056">
      <w:pPr>
        <w:ind w:firstLineChars="250" w:firstLine="700"/>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 xml:space="preserve">日                    </w:t>
      </w:r>
    </w:p>
    <w:p w14:paraId="3CA4FA48" w14:textId="77777777" w:rsidR="00D9582F" w:rsidRDefault="00D9582F">
      <w:pPr>
        <w:rPr>
          <w:rFonts w:ascii="宋体" w:hAnsi="宋体"/>
          <w:sz w:val="28"/>
          <w:szCs w:val="28"/>
        </w:rPr>
      </w:pPr>
    </w:p>
    <w:p w14:paraId="20227B3E" w14:textId="77777777" w:rsidR="00D9582F" w:rsidRDefault="00D45056">
      <w:pPr>
        <w:ind w:firstLineChars="200" w:firstLine="560"/>
        <w:rPr>
          <w:rFonts w:ascii="宋体" w:hAnsi="宋体"/>
          <w:b/>
          <w:sz w:val="28"/>
          <w:szCs w:val="28"/>
        </w:rPr>
      </w:pPr>
      <w:r>
        <w:rPr>
          <w:rFonts w:ascii="宋体" w:hAnsi="宋体" w:hint="eastAsia"/>
          <w:sz w:val="28"/>
          <w:szCs w:val="28"/>
        </w:rPr>
        <w:t>乙方：</w:t>
      </w:r>
      <w:r>
        <w:rPr>
          <w:rFonts w:ascii="宋体" w:hAnsi="宋体" w:hint="eastAsia"/>
          <w:b/>
          <w:sz w:val="28"/>
          <w:szCs w:val="28"/>
        </w:rPr>
        <w:t xml:space="preserve">XXXXX有限公司        </w:t>
      </w:r>
      <w:r>
        <w:rPr>
          <w:rFonts w:ascii="宋体" w:hAnsi="宋体" w:hint="eastAsia"/>
          <w:sz w:val="28"/>
          <w:szCs w:val="28"/>
        </w:rPr>
        <w:t>（盖章）</w:t>
      </w:r>
    </w:p>
    <w:p w14:paraId="65DEC041" w14:textId="77777777" w:rsidR="00D9582F" w:rsidRDefault="00D45056">
      <w:pPr>
        <w:ind w:firstLineChars="200" w:firstLine="560"/>
        <w:rPr>
          <w:rFonts w:ascii="宋体" w:hAnsi="宋体"/>
          <w:sz w:val="28"/>
          <w:szCs w:val="28"/>
        </w:rPr>
      </w:pPr>
      <w:r>
        <w:rPr>
          <w:rFonts w:ascii="宋体" w:hAnsi="宋体" w:hint="eastAsia"/>
          <w:sz w:val="28"/>
          <w:szCs w:val="28"/>
        </w:rPr>
        <w:t xml:space="preserve">法人代表或委托代理人：                      </w:t>
      </w:r>
    </w:p>
    <w:p w14:paraId="2D826970" w14:textId="77777777" w:rsidR="00D9582F" w:rsidRDefault="00D45056">
      <w:pPr>
        <w:ind w:firstLineChars="200" w:firstLine="560"/>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14:paraId="7F13AFC5" w14:textId="77777777" w:rsidR="00D9582F" w:rsidRDefault="00D9582F">
      <w:pPr>
        <w:ind w:firstLineChars="200" w:firstLine="560"/>
        <w:rPr>
          <w:rFonts w:ascii="宋体" w:hAnsi="宋体"/>
          <w:sz w:val="28"/>
          <w:szCs w:val="28"/>
        </w:rPr>
      </w:pPr>
    </w:p>
    <w:sectPr w:rsidR="00D9582F" w:rsidSect="00F66399">
      <w:headerReference w:type="default" r:id="rId10"/>
      <w:pgSz w:w="11906" w:h="16838"/>
      <w:pgMar w:top="964" w:right="907" w:bottom="964" w:left="90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B400" w14:textId="77777777" w:rsidR="000C1944" w:rsidRDefault="000C1944">
      <w:r>
        <w:separator/>
      </w:r>
    </w:p>
  </w:endnote>
  <w:endnote w:type="continuationSeparator" w:id="0">
    <w:p w14:paraId="56002C75" w14:textId="77777777" w:rsidR="000C1944" w:rsidRDefault="000C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0E32" w14:textId="77777777" w:rsidR="000C1944" w:rsidRDefault="000C1944">
      <w:r>
        <w:separator/>
      </w:r>
    </w:p>
  </w:footnote>
  <w:footnote w:type="continuationSeparator" w:id="0">
    <w:p w14:paraId="48B5A343" w14:textId="77777777" w:rsidR="000C1944" w:rsidRDefault="000C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522D" w14:textId="77777777" w:rsidR="00D9582F" w:rsidRDefault="00D45056">
    <w:pPr>
      <w:pStyle w:val="a7"/>
    </w:pPr>
    <w:r>
      <w:rPr>
        <w:rFonts w:hint="eastAsia"/>
      </w:rPr>
      <w:t>寰宇东方国际集装箱（宁波）有限公司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A7B"/>
    <w:multiLevelType w:val="multilevel"/>
    <w:tmpl w:val="1ECF2A7B"/>
    <w:lvl w:ilvl="0">
      <w:start w:val="1"/>
      <w:numFmt w:val="decimal"/>
      <w:lvlText w:val="%1."/>
      <w:lvlJc w:val="left"/>
      <w:pPr>
        <w:ind w:left="480" w:hanging="480"/>
      </w:pPr>
      <w:rPr>
        <w:rFonts w:hint="eastAsia"/>
      </w:r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DB44147"/>
    <w:multiLevelType w:val="multilevel"/>
    <w:tmpl w:val="4DB44147"/>
    <w:lvl w:ilvl="0">
      <w:start w:val="1"/>
      <w:numFmt w:val="lowerLetter"/>
      <w:lvlText w:val="%1、"/>
      <w:lvlJc w:val="left"/>
      <w:pPr>
        <w:ind w:left="960" w:hanging="480"/>
      </w:pPr>
      <w:rPr>
        <w:rFonts w:ascii="Times New Roman" w:eastAsia="仿宋" w:hAnsi="Times New Roman" w:cs="Times New Roman"/>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4A85D96"/>
    <w:multiLevelType w:val="multilevel"/>
    <w:tmpl w:val="64A85D96"/>
    <w:lvl w:ilvl="0">
      <w:start w:val="1"/>
      <w:numFmt w:val="decimal"/>
      <w:lvlText w:val="%1、"/>
      <w:lvlJc w:val="left"/>
      <w:pPr>
        <w:ind w:left="420" w:hanging="420"/>
      </w:pPr>
      <w:rPr>
        <w:rFonts w:ascii="楷体" w:eastAsia="楷体" w:hAnsi="楷体"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JkZGQyNmExZjk2MDAzN2ZkMGQ1NjFjYzA1YjcwYTgifQ=="/>
  </w:docVars>
  <w:rsids>
    <w:rsidRoot w:val="00172A27"/>
    <w:rsid w:val="000035DE"/>
    <w:rsid w:val="000045F9"/>
    <w:rsid w:val="0001386B"/>
    <w:rsid w:val="0001475A"/>
    <w:rsid w:val="00017BE5"/>
    <w:rsid w:val="00022E8A"/>
    <w:rsid w:val="000330DA"/>
    <w:rsid w:val="00033235"/>
    <w:rsid w:val="00033D4C"/>
    <w:rsid w:val="00042682"/>
    <w:rsid w:val="000428DD"/>
    <w:rsid w:val="00042CD8"/>
    <w:rsid w:val="00042F7F"/>
    <w:rsid w:val="0004705A"/>
    <w:rsid w:val="00047C76"/>
    <w:rsid w:val="000504C6"/>
    <w:rsid w:val="0005126E"/>
    <w:rsid w:val="000525D0"/>
    <w:rsid w:val="00053A36"/>
    <w:rsid w:val="00054114"/>
    <w:rsid w:val="000564FE"/>
    <w:rsid w:val="000568DA"/>
    <w:rsid w:val="00062F9E"/>
    <w:rsid w:val="00065347"/>
    <w:rsid w:val="000700BD"/>
    <w:rsid w:val="000707CD"/>
    <w:rsid w:val="00080148"/>
    <w:rsid w:val="00081C8E"/>
    <w:rsid w:val="000847B7"/>
    <w:rsid w:val="00085CE5"/>
    <w:rsid w:val="00090A9F"/>
    <w:rsid w:val="00090B2A"/>
    <w:rsid w:val="0009205C"/>
    <w:rsid w:val="0009287D"/>
    <w:rsid w:val="00097B0B"/>
    <w:rsid w:val="000A165C"/>
    <w:rsid w:val="000A6125"/>
    <w:rsid w:val="000B1451"/>
    <w:rsid w:val="000B525C"/>
    <w:rsid w:val="000B5C9E"/>
    <w:rsid w:val="000C1944"/>
    <w:rsid w:val="000C1DBF"/>
    <w:rsid w:val="000C25D4"/>
    <w:rsid w:val="000C2FD2"/>
    <w:rsid w:val="000C38AE"/>
    <w:rsid w:val="000C50AF"/>
    <w:rsid w:val="000C56A2"/>
    <w:rsid w:val="000C7B96"/>
    <w:rsid w:val="000D1365"/>
    <w:rsid w:val="000D2817"/>
    <w:rsid w:val="000D7250"/>
    <w:rsid w:val="000E0D12"/>
    <w:rsid w:val="000E1441"/>
    <w:rsid w:val="000E5665"/>
    <w:rsid w:val="000E5878"/>
    <w:rsid w:val="000E71B8"/>
    <w:rsid w:val="000E7DA2"/>
    <w:rsid w:val="000F5B5F"/>
    <w:rsid w:val="000F710C"/>
    <w:rsid w:val="0010520A"/>
    <w:rsid w:val="0010777A"/>
    <w:rsid w:val="001101ED"/>
    <w:rsid w:val="00111FC6"/>
    <w:rsid w:val="001131EA"/>
    <w:rsid w:val="00114DD1"/>
    <w:rsid w:val="001154D2"/>
    <w:rsid w:val="00116743"/>
    <w:rsid w:val="00126D78"/>
    <w:rsid w:val="001278D1"/>
    <w:rsid w:val="00127C56"/>
    <w:rsid w:val="0013341B"/>
    <w:rsid w:val="00134603"/>
    <w:rsid w:val="0013630A"/>
    <w:rsid w:val="001374DA"/>
    <w:rsid w:val="00142D42"/>
    <w:rsid w:val="001439D8"/>
    <w:rsid w:val="00143F0E"/>
    <w:rsid w:val="0014599B"/>
    <w:rsid w:val="001471D1"/>
    <w:rsid w:val="00150538"/>
    <w:rsid w:val="001511F7"/>
    <w:rsid w:val="0015174C"/>
    <w:rsid w:val="00151E9D"/>
    <w:rsid w:val="00151F9E"/>
    <w:rsid w:val="00153D4A"/>
    <w:rsid w:val="00155614"/>
    <w:rsid w:val="00156D7C"/>
    <w:rsid w:val="001620D3"/>
    <w:rsid w:val="00166EEE"/>
    <w:rsid w:val="001677F6"/>
    <w:rsid w:val="00172A27"/>
    <w:rsid w:val="00180A02"/>
    <w:rsid w:val="00182E2A"/>
    <w:rsid w:val="00182FE4"/>
    <w:rsid w:val="00183C15"/>
    <w:rsid w:val="00185848"/>
    <w:rsid w:val="00191D14"/>
    <w:rsid w:val="001940E4"/>
    <w:rsid w:val="00194FF0"/>
    <w:rsid w:val="0019674B"/>
    <w:rsid w:val="00196C04"/>
    <w:rsid w:val="001A06C5"/>
    <w:rsid w:val="001A0F8B"/>
    <w:rsid w:val="001A41A8"/>
    <w:rsid w:val="001A47A2"/>
    <w:rsid w:val="001A6CD0"/>
    <w:rsid w:val="001A7235"/>
    <w:rsid w:val="001B331C"/>
    <w:rsid w:val="001B6A09"/>
    <w:rsid w:val="001B6CFE"/>
    <w:rsid w:val="001C0278"/>
    <w:rsid w:val="001C4000"/>
    <w:rsid w:val="001C6F67"/>
    <w:rsid w:val="001C7D74"/>
    <w:rsid w:val="001D1F8B"/>
    <w:rsid w:val="001D28A6"/>
    <w:rsid w:val="001D2C53"/>
    <w:rsid w:val="001D7F38"/>
    <w:rsid w:val="001E01B0"/>
    <w:rsid w:val="001E0E5D"/>
    <w:rsid w:val="001E149F"/>
    <w:rsid w:val="001E2E68"/>
    <w:rsid w:val="001E367D"/>
    <w:rsid w:val="001E4082"/>
    <w:rsid w:val="001E7E75"/>
    <w:rsid w:val="001F0414"/>
    <w:rsid w:val="001F203A"/>
    <w:rsid w:val="001F28A9"/>
    <w:rsid w:val="001F33F5"/>
    <w:rsid w:val="001F3A20"/>
    <w:rsid w:val="001F4732"/>
    <w:rsid w:val="001F48D5"/>
    <w:rsid w:val="00204003"/>
    <w:rsid w:val="00204CC3"/>
    <w:rsid w:val="0020644C"/>
    <w:rsid w:val="002068D9"/>
    <w:rsid w:val="0021163B"/>
    <w:rsid w:val="00215225"/>
    <w:rsid w:val="00215FA1"/>
    <w:rsid w:val="00225962"/>
    <w:rsid w:val="00227C30"/>
    <w:rsid w:val="00230578"/>
    <w:rsid w:val="0023126F"/>
    <w:rsid w:val="0023399B"/>
    <w:rsid w:val="00233C63"/>
    <w:rsid w:val="00235D19"/>
    <w:rsid w:val="00236D41"/>
    <w:rsid w:val="00236D43"/>
    <w:rsid w:val="00241715"/>
    <w:rsid w:val="0024327F"/>
    <w:rsid w:val="002448A2"/>
    <w:rsid w:val="0024500C"/>
    <w:rsid w:val="0024579B"/>
    <w:rsid w:val="00245D6B"/>
    <w:rsid w:val="00245E3D"/>
    <w:rsid w:val="002464BE"/>
    <w:rsid w:val="00246EA7"/>
    <w:rsid w:val="0025027D"/>
    <w:rsid w:val="002515FC"/>
    <w:rsid w:val="00254784"/>
    <w:rsid w:val="002604E0"/>
    <w:rsid w:val="00260E4B"/>
    <w:rsid w:val="00261941"/>
    <w:rsid w:val="00262A20"/>
    <w:rsid w:val="00262EBC"/>
    <w:rsid w:val="002671C0"/>
    <w:rsid w:val="0026720F"/>
    <w:rsid w:val="00267328"/>
    <w:rsid w:val="0027147C"/>
    <w:rsid w:val="00273E01"/>
    <w:rsid w:val="00274B9C"/>
    <w:rsid w:val="00280C96"/>
    <w:rsid w:val="00281758"/>
    <w:rsid w:val="002819F1"/>
    <w:rsid w:val="00284AD8"/>
    <w:rsid w:val="002943AF"/>
    <w:rsid w:val="00294C53"/>
    <w:rsid w:val="00296583"/>
    <w:rsid w:val="002B2860"/>
    <w:rsid w:val="002B64F1"/>
    <w:rsid w:val="002C04E1"/>
    <w:rsid w:val="002C0716"/>
    <w:rsid w:val="002C306B"/>
    <w:rsid w:val="002C39ED"/>
    <w:rsid w:val="002C4AB1"/>
    <w:rsid w:val="002C784C"/>
    <w:rsid w:val="002C7A57"/>
    <w:rsid w:val="002D6F55"/>
    <w:rsid w:val="002D7B1C"/>
    <w:rsid w:val="002D7B2B"/>
    <w:rsid w:val="002D7F66"/>
    <w:rsid w:val="002E098E"/>
    <w:rsid w:val="002E2FB5"/>
    <w:rsid w:val="002E6362"/>
    <w:rsid w:val="002F252E"/>
    <w:rsid w:val="00304143"/>
    <w:rsid w:val="00304A39"/>
    <w:rsid w:val="00304C95"/>
    <w:rsid w:val="00305AEA"/>
    <w:rsid w:val="00305C7E"/>
    <w:rsid w:val="0032120F"/>
    <w:rsid w:val="00321B05"/>
    <w:rsid w:val="00323E51"/>
    <w:rsid w:val="00324423"/>
    <w:rsid w:val="003248F2"/>
    <w:rsid w:val="003249F3"/>
    <w:rsid w:val="00324CB6"/>
    <w:rsid w:val="00330851"/>
    <w:rsid w:val="00332202"/>
    <w:rsid w:val="00332CA0"/>
    <w:rsid w:val="00333664"/>
    <w:rsid w:val="00340FBA"/>
    <w:rsid w:val="0034150D"/>
    <w:rsid w:val="003415DC"/>
    <w:rsid w:val="003451E4"/>
    <w:rsid w:val="00345A29"/>
    <w:rsid w:val="00350B7A"/>
    <w:rsid w:val="00351A4A"/>
    <w:rsid w:val="003524FB"/>
    <w:rsid w:val="003536EB"/>
    <w:rsid w:val="00353B1C"/>
    <w:rsid w:val="00353CCC"/>
    <w:rsid w:val="003567F1"/>
    <w:rsid w:val="00357D1A"/>
    <w:rsid w:val="00361256"/>
    <w:rsid w:val="00363206"/>
    <w:rsid w:val="00364CB1"/>
    <w:rsid w:val="00367653"/>
    <w:rsid w:val="003730E0"/>
    <w:rsid w:val="003751E6"/>
    <w:rsid w:val="00375F34"/>
    <w:rsid w:val="0037798B"/>
    <w:rsid w:val="0038105B"/>
    <w:rsid w:val="00381670"/>
    <w:rsid w:val="00381EAC"/>
    <w:rsid w:val="00382653"/>
    <w:rsid w:val="00383696"/>
    <w:rsid w:val="0038687B"/>
    <w:rsid w:val="0039169A"/>
    <w:rsid w:val="00391A24"/>
    <w:rsid w:val="003A023C"/>
    <w:rsid w:val="003A4AA5"/>
    <w:rsid w:val="003A6440"/>
    <w:rsid w:val="003B3F5E"/>
    <w:rsid w:val="003B5CBE"/>
    <w:rsid w:val="003B6AD0"/>
    <w:rsid w:val="003C0B5D"/>
    <w:rsid w:val="003C3954"/>
    <w:rsid w:val="003C5426"/>
    <w:rsid w:val="003C7D31"/>
    <w:rsid w:val="003D1D70"/>
    <w:rsid w:val="003D4E66"/>
    <w:rsid w:val="003D773A"/>
    <w:rsid w:val="003E33DF"/>
    <w:rsid w:val="003E5D52"/>
    <w:rsid w:val="003E6A67"/>
    <w:rsid w:val="003E7AEC"/>
    <w:rsid w:val="003F030F"/>
    <w:rsid w:val="003F070F"/>
    <w:rsid w:val="003F1EDD"/>
    <w:rsid w:val="003F2A12"/>
    <w:rsid w:val="003F4836"/>
    <w:rsid w:val="003F62CD"/>
    <w:rsid w:val="003F7D80"/>
    <w:rsid w:val="004015AB"/>
    <w:rsid w:val="004030A6"/>
    <w:rsid w:val="004104C0"/>
    <w:rsid w:val="0041082C"/>
    <w:rsid w:val="00414170"/>
    <w:rsid w:val="00415A93"/>
    <w:rsid w:val="00420304"/>
    <w:rsid w:val="00420E50"/>
    <w:rsid w:val="00421818"/>
    <w:rsid w:val="00421F23"/>
    <w:rsid w:val="00422EEB"/>
    <w:rsid w:val="00423A0E"/>
    <w:rsid w:val="0043141E"/>
    <w:rsid w:val="00431B9E"/>
    <w:rsid w:val="00432F1D"/>
    <w:rsid w:val="004366E1"/>
    <w:rsid w:val="00436BA2"/>
    <w:rsid w:val="00437C44"/>
    <w:rsid w:val="004401C4"/>
    <w:rsid w:val="004428AB"/>
    <w:rsid w:val="004506C7"/>
    <w:rsid w:val="00454858"/>
    <w:rsid w:val="00454E85"/>
    <w:rsid w:val="00455ADD"/>
    <w:rsid w:val="0045638C"/>
    <w:rsid w:val="00457E01"/>
    <w:rsid w:val="00457E6D"/>
    <w:rsid w:val="00460DC0"/>
    <w:rsid w:val="00463609"/>
    <w:rsid w:val="004637A6"/>
    <w:rsid w:val="00464259"/>
    <w:rsid w:val="00470864"/>
    <w:rsid w:val="00472565"/>
    <w:rsid w:val="00472C5F"/>
    <w:rsid w:val="00473C8B"/>
    <w:rsid w:val="0047552B"/>
    <w:rsid w:val="00476AA5"/>
    <w:rsid w:val="00476DA4"/>
    <w:rsid w:val="00480A1C"/>
    <w:rsid w:val="00481BDF"/>
    <w:rsid w:val="0048681F"/>
    <w:rsid w:val="004932D0"/>
    <w:rsid w:val="004939AB"/>
    <w:rsid w:val="00494988"/>
    <w:rsid w:val="00495191"/>
    <w:rsid w:val="00495441"/>
    <w:rsid w:val="00496696"/>
    <w:rsid w:val="0049735C"/>
    <w:rsid w:val="004A0240"/>
    <w:rsid w:val="004A2A4D"/>
    <w:rsid w:val="004A7C69"/>
    <w:rsid w:val="004B20EE"/>
    <w:rsid w:val="004B2258"/>
    <w:rsid w:val="004B35CA"/>
    <w:rsid w:val="004B7523"/>
    <w:rsid w:val="004C07D6"/>
    <w:rsid w:val="004C30E3"/>
    <w:rsid w:val="004C7932"/>
    <w:rsid w:val="004D0F14"/>
    <w:rsid w:val="004D62D7"/>
    <w:rsid w:val="004D7079"/>
    <w:rsid w:val="004D7D06"/>
    <w:rsid w:val="004E0D01"/>
    <w:rsid w:val="004E73A3"/>
    <w:rsid w:val="004F4FE7"/>
    <w:rsid w:val="00502395"/>
    <w:rsid w:val="0051481D"/>
    <w:rsid w:val="005149CA"/>
    <w:rsid w:val="00514F32"/>
    <w:rsid w:val="0051561F"/>
    <w:rsid w:val="00516246"/>
    <w:rsid w:val="00516FA8"/>
    <w:rsid w:val="00517CB8"/>
    <w:rsid w:val="0052066F"/>
    <w:rsid w:val="00524E40"/>
    <w:rsid w:val="00535249"/>
    <w:rsid w:val="00535C59"/>
    <w:rsid w:val="00540FF0"/>
    <w:rsid w:val="00541E44"/>
    <w:rsid w:val="0054461C"/>
    <w:rsid w:val="0055177D"/>
    <w:rsid w:val="005534A2"/>
    <w:rsid w:val="00553D45"/>
    <w:rsid w:val="00553F6D"/>
    <w:rsid w:val="005614CF"/>
    <w:rsid w:val="00565901"/>
    <w:rsid w:val="00566DBC"/>
    <w:rsid w:val="005671A7"/>
    <w:rsid w:val="0057061F"/>
    <w:rsid w:val="00570B89"/>
    <w:rsid w:val="00576ECB"/>
    <w:rsid w:val="00577F44"/>
    <w:rsid w:val="00580F64"/>
    <w:rsid w:val="00583935"/>
    <w:rsid w:val="005908A5"/>
    <w:rsid w:val="00597F0F"/>
    <w:rsid w:val="005A200B"/>
    <w:rsid w:val="005A2565"/>
    <w:rsid w:val="005A2D6D"/>
    <w:rsid w:val="005A5AE7"/>
    <w:rsid w:val="005A618A"/>
    <w:rsid w:val="005A76C2"/>
    <w:rsid w:val="005B3085"/>
    <w:rsid w:val="005B5578"/>
    <w:rsid w:val="005B70DF"/>
    <w:rsid w:val="005C0E39"/>
    <w:rsid w:val="005C1E6D"/>
    <w:rsid w:val="005C3423"/>
    <w:rsid w:val="005C62AE"/>
    <w:rsid w:val="005D0783"/>
    <w:rsid w:val="005D08B1"/>
    <w:rsid w:val="005D1E78"/>
    <w:rsid w:val="005D3EA6"/>
    <w:rsid w:val="005D5C99"/>
    <w:rsid w:val="005D61FA"/>
    <w:rsid w:val="005D7BEC"/>
    <w:rsid w:val="005E0C79"/>
    <w:rsid w:val="005E1E6F"/>
    <w:rsid w:val="005E28E6"/>
    <w:rsid w:val="005E38DF"/>
    <w:rsid w:val="005E3B7A"/>
    <w:rsid w:val="005F253C"/>
    <w:rsid w:val="005F4010"/>
    <w:rsid w:val="005F5598"/>
    <w:rsid w:val="005F7791"/>
    <w:rsid w:val="006008AC"/>
    <w:rsid w:val="00603E30"/>
    <w:rsid w:val="00605E59"/>
    <w:rsid w:val="00606911"/>
    <w:rsid w:val="00611B54"/>
    <w:rsid w:val="0061694A"/>
    <w:rsid w:val="00620C13"/>
    <w:rsid w:val="006257E0"/>
    <w:rsid w:val="00625EA1"/>
    <w:rsid w:val="006267F5"/>
    <w:rsid w:val="006370CD"/>
    <w:rsid w:val="00640F4F"/>
    <w:rsid w:val="006424B3"/>
    <w:rsid w:val="00645DC7"/>
    <w:rsid w:val="00653F41"/>
    <w:rsid w:val="00660387"/>
    <w:rsid w:val="00666044"/>
    <w:rsid w:val="006720B0"/>
    <w:rsid w:val="00672C30"/>
    <w:rsid w:val="006737BD"/>
    <w:rsid w:val="00680256"/>
    <w:rsid w:val="0068349A"/>
    <w:rsid w:val="00690AD0"/>
    <w:rsid w:val="006A0D4A"/>
    <w:rsid w:val="006A121C"/>
    <w:rsid w:val="006A3AE0"/>
    <w:rsid w:val="006A3B2D"/>
    <w:rsid w:val="006A63C6"/>
    <w:rsid w:val="006A68C5"/>
    <w:rsid w:val="006B0537"/>
    <w:rsid w:val="006B1709"/>
    <w:rsid w:val="006B2CB6"/>
    <w:rsid w:val="006B2D74"/>
    <w:rsid w:val="006B33D8"/>
    <w:rsid w:val="006B437D"/>
    <w:rsid w:val="006C08DD"/>
    <w:rsid w:val="006C17F5"/>
    <w:rsid w:val="006C38FD"/>
    <w:rsid w:val="006C3A17"/>
    <w:rsid w:val="006C7C86"/>
    <w:rsid w:val="006D3800"/>
    <w:rsid w:val="006D633B"/>
    <w:rsid w:val="006D6CCA"/>
    <w:rsid w:val="006D72CD"/>
    <w:rsid w:val="006E2F56"/>
    <w:rsid w:val="006E5D68"/>
    <w:rsid w:val="006E635B"/>
    <w:rsid w:val="006E658C"/>
    <w:rsid w:val="006E70C9"/>
    <w:rsid w:val="00700569"/>
    <w:rsid w:val="00700CC3"/>
    <w:rsid w:val="0071337A"/>
    <w:rsid w:val="00715E91"/>
    <w:rsid w:val="00715F1A"/>
    <w:rsid w:val="00716200"/>
    <w:rsid w:val="00722DAE"/>
    <w:rsid w:val="00722EAF"/>
    <w:rsid w:val="0072729E"/>
    <w:rsid w:val="00730333"/>
    <w:rsid w:val="00734C84"/>
    <w:rsid w:val="0074337F"/>
    <w:rsid w:val="0074549B"/>
    <w:rsid w:val="00745CD9"/>
    <w:rsid w:val="007464A3"/>
    <w:rsid w:val="00750F10"/>
    <w:rsid w:val="00754868"/>
    <w:rsid w:val="00757808"/>
    <w:rsid w:val="00757810"/>
    <w:rsid w:val="00760260"/>
    <w:rsid w:val="00761A6C"/>
    <w:rsid w:val="00762D2D"/>
    <w:rsid w:val="00763201"/>
    <w:rsid w:val="00763724"/>
    <w:rsid w:val="0076537E"/>
    <w:rsid w:val="00765670"/>
    <w:rsid w:val="00765C59"/>
    <w:rsid w:val="00765CDD"/>
    <w:rsid w:val="00766BE7"/>
    <w:rsid w:val="00770A5E"/>
    <w:rsid w:val="00771126"/>
    <w:rsid w:val="007806F1"/>
    <w:rsid w:val="007824AC"/>
    <w:rsid w:val="007833FB"/>
    <w:rsid w:val="007846FD"/>
    <w:rsid w:val="007871D8"/>
    <w:rsid w:val="007902A1"/>
    <w:rsid w:val="00790F53"/>
    <w:rsid w:val="00792BB9"/>
    <w:rsid w:val="00793913"/>
    <w:rsid w:val="007978DD"/>
    <w:rsid w:val="007A2A91"/>
    <w:rsid w:val="007A4CBA"/>
    <w:rsid w:val="007A5A5F"/>
    <w:rsid w:val="007B05E8"/>
    <w:rsid w:val="007B43AD"/>
    <w:rsid w:val="007B5EA1"/>
    <w:rsid w:val="007B60B6"/>
    <w:rsid w:val="007B6F1A"/>
    <w:rsid w:val="007C0652"/>
    <w:rsid w:val="007C3646"/>
    <w:rsid w:val="007D2165"/>
    <w:rsid w:val="007D2736"/>
    <w:rsid w:val="007D2F58"/>
    <w:rsid w:val="007D7C05"/>
    <w:rsid w:val="007E1299"/>
    <w:rsid w:val="007E1867"/>
    <w:rsid w:val="007E1A73"/>
    <w:rsid w:val="007E3A00"/>
    <w:rsid w:val="007E69B6"/>
    <w:rsid w:val="007E7124"/>
    <w:rsid w:val="007E7B1F"/>
    <w:rsid w:val="007F00EA"/>
    <w:rsid w:val="007F0535"/>
    <w:rsid w:val="007F548D"/>
    <w:rsid w:val="007F5E60"/>
    <w:rsid w:val="008035CA"/>
    <w:rsid w:val="00803CB1"/>
    <w:rsid w:val="00804AE3"/>
    <w:rsid w:val="008059E0"/>
    <w:rsid w:val="008071A7"/>
    <w:rsid w:val="008073F6"/>
    <w:rsid w:val="00812F9A"/>
    <w:rsid w:val="00813980"/>
    <w:rsid w:val="008153D4"/>
    <w:rsid w:val="00816512"/>
    <w:rsid w:val="00816B36"/>
    <w:rsid w:val="00817155"/>
    <w:rsid w:val="00817781"/>
    <w:rsid w:val="008219A9"/>
    <w:rsid w:val="0082434C"/>
    <w:rsid w:val="0082441D"/>
    <w:rsid w:val="00824E86"/>
    <w:rsid w:val="00825A39"/>
    <w:rsid w:val="00825B39"/>
    <w:rsid w:val="00826474"/>
    <w:rsid w:val="0082702E"/>
    <w:rsid w:val="00831575"/>
    <w:rsid w:val="00831D76"/>
    <w:rsid w:val="00837C24"/>
    <w:rsid w:val="00841013"/>
    <w:rsid w:val="00845278"/>
    <w:rsid w:val="008453A3"/>
    <w:rsid w:val="008473AE"/>
    <w:rsid w:val="0085210E"/>
    <w:rsid w:val="00854C20"/>
    <w:rsid w:val="00857AC5"/>
    <w:rsid w:val="00857CF5"/>
    <w:rsid w:val="008603A7"/>
    <w:rsid w:val="008608D8"/>
    <w:rsid w:val="00861BA0"/>
    <w:rsid w:val="00865435"/>
    <w:rsid w:val="008735AF"/>
    <w:rsid w:val="00876494"/>
    <w:rsid w:val="00883E9F"/>
    <w:rsid w:val="00885689"/>
    <w:rsid w:val="008909C0"/>
    <w:rsid w:val="008917D1"/>
    <w:rsid w:val="00891901"/>
    <w:rsid w:val="00891A1E"/>
    <w:rsid w:val="00891C2B"/>
    <w:rsid w:val="00891DE5"/>
    <w:rsid w:val="00891F2A"/>
    <w:rsid w:val="00896B30"/>
    <w:rsid w:val="00896D61"/>
    <w:rsid w:val="008972DC"/>
    <w:rsid w:val="008A0B83"/>
    <w:rsid w:val="008A3247"/>
    <w:rsid w:val="008A33C3"/>
    <w:rsid w:val="008A6E95"/>
    <w:rsid w:val="008B0B62"/>
    <w:rsid w:val="008B42A0"/>
    <w:rsid w:val="008B55F7"/>
    <w:rsid w:val="008B5E79"/>
    <w:rsid w:val="008B79F9"/>
    <w:rsid w:val="008C2C00"/>
    <w:rsid w:val="008C4674"/>
    <w:rsid w:val="008C536A"/>
    <w:rsid w:val="008C6353"/>
    <w:rsid w:val="008C674E"/>
    <w:rsid w:val="008D1987"/>
    <w:rsid w:val="008D297A"/>
    <w:rsid w:val="008D2CBE"/>
    <w:rsid w:val="008D31F3"/>
    <w:rsid w:val="008D7C9F"/>
    <w:rsid w:val="008E2CE5"/>
    <w:rsid w:val="008E734A"/>
    <w:rsid w:val="008F1060"/>
    <w:rsid w:val="008F17EC"/>
    <w:rsid w:val="008F2B4E"/>
    <w:rsid w:val="008F3772"/>
    <w:rsid w:val="008F6E8C"/>
    <w:rsid w:val="00902A2A"/>
    <w:rsid w:val="00903EE2"/>
    <w:rsid w:val="009128F9"/>
    <w:rsid w:val="009254FD"/>
    <w:rsid w:val="00931A56"/>
    <w:rsid w:val="009326A9"/>
    <w:rsid w:val="00933BCE"/>
    <w:rsid w:val="00935F67"/>
    <w:rsid w:val="00936BE5"/>
    <w:rsid w:val="00937BB6"/>
    <w:rsid w:val="00940766"/>
    <w:rsid w:val="009467CE"/>
    <w:rsid w:val="00947D47"/>
    <w:rsid w:val="009504AD"/>
    <w:rsid w:val="00952C8D"/>
    <w:rsid w:val="00953B14"/>
    <w:rsid w:val="00953CBD"/>
    <w:rsid w:val="00957B34"/>
    <w:rsid w:val="0096033E"/>
    <w:rsid w:val="00966015"/>
    <w:rsid w:val="00967931"/>
    <w:rsid w:val="00971390"/>
    <w:rsid w:val="009728C7"/>
    <w:rsid w:val="00972C35"/>
    <w:rsid w:val="0097349A"/>
    <w:rsid w:val="00983CED"/>
    <w:rsid w:val="0098612E"/>
    <w:rsid w:val="0099428F"/>
    <w:rsid w:val="009954B4"/>
    <w:rsid w:val="009955B7"/>
    <w:rsid w:val="009962DE"/>
    <w:rsid w:val="009965F9"/>
    <w:rsid w:val="00997F10"/>
    <w:rsid w:val="009A0BA0"/>
    <w:rsid w:val="009A1ECA"/>
    <w:rsid w:val="009A1FB0"/>
    <w:rsid w:val="009A617C"/>
    <w:rsid w:val="009A789E"/>
    <w:rsid w:val="009A78BA"/>
    <w:rsid w:val="009B25AD"/>
    <w:rsid w:val="009B3D54"/>
    <w:rsid w:val="009B6841"/>
    <w:rsid w:val="009B7B86"/>
    <w:rsid w:val="009C2881"/>
    <w:rsid w:val="009C3825"/>
    <w:rsid w:val="009C5230"/>
    <w:rsid w:val="009C64BE"/>
    <w:rsid w:val="009D022E"/>
    <w:rsid w:val="009D0735"/>
    <w:rsid w:val="009D1B15"/>
    <w:rsid w:val="009D36BB"/>
    <w:rsid w:val="009D5AA6"/>
    <w:rsid w:val="009D7249"/>
    <w:rsid w:val="009D75A3"/>
    <w:rsid w:val="009E0E59"/>
    <w:rsid w:val="009E0E84"/>
    <w:rsid w:val="009E118F"/>
    <w:rsid w:val="009E414B"/>
    <w:rsid w:val="009E4DB3"/>
    <w:rsid w:val="009F254B"/>
    <w:rsid w:val="009F5207"/>
    <w:rsid w:val="009F6722"/>
    <w:rsid w:val="00A00B71"/>
    <w:rsid w:val="00A03D23"/>
    <w:rsid w:val="00A03E5A"/>
    <w:rsid w:val="00A060EF"/>
    <w:rsid w:val="00A12E3B"/>
    <w:rsid w:val="00A1305C"/>
    <w:rsid w:val="00A15EBE"/>
    <w:rsid w:val="00A17C37"/>
    <w:rsid w:val="00A20DF2"/>
    <w:rsid w:val="00A2291B"/>
    <w:rsid w:val="00A23CC1"/>
    <w:rsid w:val="00A26BD4"/>
    <w:rsid w:val="00A359AA"/>
    <w:rsid w:val="00A41C0B"/>
    <w:rsid w:val="00A4209A"/>
    <w:rsid w:val="00A43473"/>
    <w:rsid w:val="00A52067"/>
    <w:rsid w:val="00A527EE"/>
    <w:rsid w:val="00A56DA0"/>
    <w:rsid w:val="00A63543"/>
    <w:rsid w:val="00A638F6"/>
    <w:rsid w:val="00A65311"/>
    <w:rsid w:val="00A66306"/>
    <w:rsid w:val="00A663D9"/>
    <w:rsid w:val="00A668C9"/>
    <w:rsid w:val="00A66DB6"/>
    <w:rsid w:val="00A703D2"/>
    <w:rsid w:val="00A71DDF"/>
    <w:rsid w:val="00A766B2"/>
    <w:rsid w:val="00A8010F"/>
    <w:rsid w:val="00A83E2B"/>
    <w:rsid w:val="00A842E4"/>
    <w:rsid w:val="00A84E34"/>
    <w:rsid w:val="00A856FB"/>
    <w:rsid w:val="00A85D8A"/>
    <w:rsid w:val="00A86B09"/>
    <w:rsid w:val="00A873F7"/>
    <w:rsid w:val="00A915F0"/>
    <w:rsid w:val="00A92423"/>
    <w:rsid w:val="00A92430"/>
    <w:rsid w:val="00A9308D"/>
    <w:rsid w:val="00A94B23"/>
    <w:rsid w:val="00AA089C"/>
    <w:rsid w:val="00AA0D2C"/>
    <w:rsid w:val="00AA175E"/>
    <w:rsid w:val="00AA4238"/>
    <w:rsid w:val="00AA48B1"/>
    <w:rsid w:val="00AA71DF"/>
    <w:rsid w:val="00AB1CF7"/>
    <w:rsid w:val="00AB1FC1"/>
    <w:rsid w:val="00AC0B53"/>
    <w:rsid w:val="00AC158D"/>
    <w:rsid w:val="00AC1C38"/>
    <w:rsid w:val="00AC6982"/>
    <w:rsid w:val="00AD0B59"/>
    <w:rsid w:val="00AD0B7F"/>
    <w:rsid w:val="00AD393A"/>
    <w:rsid w:val="00AD3A56"/>
    <w:rsid w:val="00AD3CC2"/>
    <w:rsid w:val="00AD537B"/>
    <w:rsid w:val="00AD6F5B"/>
    <w:rsid w:val="00AE0073"/>
    <w:rsid w:val="00AE0174"/>
    <w:rsid w:val="00AE1AA6"/>
    <w:rsid w:val="00AE2746"/>
    <w:rsid w:val="00AE6FB0"/>
    <w:rsid w:val="00AF0E5B"/>
    <w:rsid w:val="00AF1FFF"/>
    <w:rsid w:val="00AF21AE"/>
    <w:rsid w:val="00AF469B"/>
    <w:rsid w:val="00B02DAE"/>
    <w:rsid w:val="00B03AA3"/>
    <w:rsid w:val="00B04E6E"/>
    <w:rsid w:val="00B052FD"/>
    <w:rsid w:val="00B05311"/>
    <w:rsid w:val="00B05528"/>
    <w:rsid w:val="00B1025E"/>
    <w:rsid w:val="00B10A43"/>
    <w:rsid w:val="00B11FE2"/>
    <w:rsid w:val="00B13CAF"/>
    <w:rsid w:val="00B16480"/>
    <w:rsid w:val="00B173E2"/>
    <w:rsid w:val="00B20411"/>
    <w:rsid w:val="00B33EE8"/>
    <w:rsid w:val="00B357A5"/>
    <w:rsid w:val="00B36CE5"/>
    <w:rsid w:val="00B377AD"/>
    <w:rsid w:val="00B40C94"/>
    <w:rsid w:val="00B41E30"/>
    <w:rsid w:val="00B42DFB"/>
    <w:rsid w:val="00B43602"/>
    <w:rsid w:val="00B4745D"/>
    <w:rsid w:val="00B47A1E"/>
    <w:rsid w:val="00B510A9"/>
    <w:rsid w:val="00B52184"/>
    <w:rsid w:val="00B55A6C"/>
    <w:rsid w:val="00B55D67"/>
    <w:rsid w:val="00B57701"/>
    <w:rsid w:val="00B63A48"/>
    <w:rsid w:val="00B64D1D"/>
    <w:rsid w:val="00B677A3"/>
    <w:rsid w:val="00B70D33"/>
    <w:rsid w:val="00B70F1A"/>
    <w:rsid w:val="00B717E7"/>
    <w:rsid w:val="00B7475A"/>
    <w:rsid w:val="00B77151"/>
    <w:rsid w:val="00B7750C"/>
    <w:rsid w:val="00B82D6D"/>
    <w:rsid w:val="00B84722"/>
    <w:rsid w:val="00B86557"/>
    <w:rsid w:val="00B91E74"/>
    <w:rsid w:val="00B9240E"/>
    <w:rsid w:val="00B965CB"/>
    <w:rsid w:val="00B96C41"/>
    <w:rsid w:val="00B97B0C"/>
    <w:rsid w:val="00BA1D85"/>
    <w:rsid w:val="00BA3E1B"/>
    <w:rsid w:val="00BA60DD"/>
    <w:rsid w:val="00BA686D"/>
    <w:rsid w:val="00BB01D2"/>
    <w:rsid w:val="00BB08C5"/>
    <w:rsid w:val="00BB2CFE"/>
    <w:rsid w:val="00BB63B4"/>
    <w:rsid w:val="00BD1120"/>
    <w:rsid w:val="00BE074D"/>
    <w:rsid w:val="00BE1F69"/>
    <w:rsid w:val="00BE5F95"/>
    <w:rsid w:val="00BF3C9F"/>
    <w:rsid w:val="00BF5966"/>
    <w:rsid w:val="00BF601F"/>
    <w:rsid w:val="00C0034E"/>
    <w:rsid w:val="00C01509"/>
    <w:rsid w:val="00C026DD"/>
    <w:rsid w:val="00C034B4"/>
    <w:rsid w:val="00C150D4"/>
    <w:rsid w:val="00C15ED7"/>
    <w:rsid w:val="00C168A4"/>
    <w:rsid w:val="00C16D04"/>
    <w:rsid w:val="00C17DCD"/>
    <w:rsid w:val="00C22D95"/>
    <w:rsid w:val="00C24CE8"/>
    <w:rsid w:val="00C25973"/>
    <w:rsid w:val="00C25FFB"/>
    <w:rsid w:val="00C312F4"/>
    <w:rsid w:val="00C33F85"/>
    <w:rsid w:val="00C34707"/>
    <w:rsid w:val="00C353FA"/>
    <w:rsid w:val="00C415C5"/>
    <w:rsid w:val="00C42118"/>
    <w:rsid w:val="00C4339A"/>
    <w:rsid w:val="00C43788"/>
    <w:rsid w:val="00C45EE4"/>
    <w:rsid w:val="00C471B4"/>
    <w:rsid w:val="00C54612"/>
    <w:rsid w:val="00C54721"/>
    <w:rsid w:val="00C57C05"/>
    <w:rsid w:val="00C60903"/>
    <w:rsid w:val="00C65C45"/>
    <w:rsid w:val="00C670BC"/>
    <w:rsid w:val="00C672B9"/>
    <w:rsid w:val="00C71736"/>
    <w:rsid w:val="00C73A1C"/>
    <w:rsid w:val="00C7531D"/>
    <w:rsid w:val="00C77286"/>
    <w:rsid w:val="00C81FC7"/>
    <w:rsid w:val="00C82904"/>
    <w:rsid w:val="00C836E6"/>
    <w:rsid w:val="00C84735"/>
    <w:rsid w:val="00C91CCA"/>
    <w:rsid w:val="00C930D8"/>
    <w:rsid w:val="00C942A2"/>
    <w:rsid w:val="00C95405"/>
    <w:rsid w:val="00CA0818"/>
    <w:rsid w:val="00CA29F3"/>
    <w:rsid w:val="00CA3F93"/>
    <w:rsid w:val="00CA425D"/>
    <w:rsid w:val="00CA472F"/>
    <w:rsid w:val="00CA5329"/>
    <w:rsid w:val="00CA7172"/>
    <w:rsid w:val="00CB3463"/>
    <w:rsid w:val="00CB561B"/>
    <w:rsid w:val="00CB6B49"/>
    <w:rsid w:val="00CC5ABA"/>
    <w:rsid w:val="00CC5E73"/>
    <w:rsid w:val="00CC61B3"/>
    <w:rsid w:val="00CD0224"/>
    <w:rsid w:val="00CD0B54"/>
    <w:rsid w:val="00CD10BF"/>
    <w:rsid w:val="00CD2A1C"/>
    <w:rsid w:val="00CD3576"/>
    <w:rsid w:val="00CD79E1"/>
    <w:rsid w:val="00CE552A"/>
    <w:rsid w:val="00CE597E"/>
    <w:rsid w:val="00CE68D5"/>
    <w:rsid w:val="00CE6AA4"/>
    <w:rsid w:val="00CF28D2"/>
    <w:rsid w:val="00CF35A3"/>
    <w:rsid w:val="00CF3C05"/>
    <w:rsid w:val="00CF570C"/>
    <w:rsid w:val="00CF5E91"/>
    <w:rsid w:val="00CF6ECC"/>
    <w:rsid w:val="00D01E3E"/>
    <w:rsid w:val="00D036C4"/>
    <w:rsid w:val="00D06ADF"/>
    <w:rsid w:val="00D109FE"/>
    <w:rsid w:val="00D15B01"/>
    <w:rsid w:val="00D176DF"/>
    <w:rsid w:val="00D17DD6"/>
    <w:rsid w:val="00D2021E"/>
    <w:rsid w:val="00D2192D"/>
    <w:rsid w:val="00D270BE"/>
    <w:rsid w:val="00D27DB7"/>
    <w:rsid w:val="00D31996"/>
    <w:rsid w:val="00D321CD"/>
    <w:rsid w:val="00D44608"/>
    <w:rsid w:val="00D45056"/>
    <w:rsid w:val="00D46EB8"/>
    <w:rsid w:val="00D52519"/>
    <w:rsid w:val="00D53EFF"/>
    <w:rsid w:val="00D547C2"/>
    <w:rsid w:val="00D56BBD"/>
    <w:rsid w:val="00D6284B"/>
    <w:rsid w:val="00D62D2B"/>
    <w:rsid w:val="00D64C0F"/>
    <w:rsid w:val="00D657BB"/>
    <w:rsid w:val="00D65E3B"/>
    <w:rsid w:val="00D71EDF"/>
    <w:rsid w:val="00D747CB"/>
    <w:rsid w:val="00D76B45"/>
    <w:rsid w:val="00D77A99"/>
    <w:rsid w:val="00D82CA6"/>
    <w:rsid w:val="00D839AC"/>
    <w:rsid w:val="00D91A9C"/>
    <w:rsid w:val="00D92DFF"/>
    <w:rsid w:val="00D9582F"/>
    <w:rsid w:val="00D976A6"/>
    <w:rsid w:val="00D97B5A"/>
    <w:rsid w:val="00DA2635"/>
    <w:rsid w:val="00DA461A"/>
    <w:rsid w:val="00DA46C6"/>
    <w:rsid w:val="00DA70DC"/>
    <w:rsid w:val="00DA7B20"/>
    <w:rsid w:val="00DB12C7"/>
    <w:rsid w:val="00DB2053"/>
    <w:rsid w:val="00DB2A28"/>
    <w:rsid w:val="00DB3A94"/>
    <w:rsid w:val="00DB4249"/>
    <w:rsid w:val="00DB46DA"/>
    <w:rsid w:val="00DB5DB8"/>
    <w:rsid w:val="00DB6BEA"/>
    <w:rsid w:val="00DB72A9"/>
    <w:rsid w:val="00DC08EF"/>
    <w:rsid w:val="00DC338C"/>
    <w:rsid w:val="00DC5D1F"/>
    <w:rsid w:val="00DC763C"/>
    <w:rsid w:val="00DC7ED8"/>
    <w:rsid w:val="00DD3D40"/>
    <w:rsid w:val="00DE167B"/>
    <w:rsid w:val="00DE2885"/>
    <w:rsid w:val="00DF1528"/>
    <w:rsid w:val="00DF4631"/>
    <w:rsid w:val="00DF75BF"/>
    <w:rsid w:val="00E013F2"/>
    <w:rsid w:val="00E04B90"/>
    <w:rsid w:val="00E05DCF"/>
    <w:rsid w:val="00E060A1"/>
    <w:rsid w:val="00E067A7"/>
    <w:rsid w:val="00E07FEA"/>
    <w:rsid w:val="00E11C57"/>
    <w:rsid w:val="00E11ED3"/>
    <w:rsid w:val="00E135D8"/>
    <w:rsid w:val="00E137CC"/>
    <w:rsid w:val="00E1491B"/>
    <w:rsid w:val="00E16AC7"/>
    <w:rsid w:val="00E16EE6"/>
    <w:rsid w:val="00E20071"/>
    <w:rsid w:val="00E23510"/>
    <w:rsid w:val="00E27759"/>
    <w:rsid w:val="00E32167"/>
    <w:rsid w:val="00E33933"/>
    <w:rsid w:val="00E34260"/>
    <w:rsid w:val="00E35C7F"/>
    <w:rsid w:val="00E3731B"/>
    <w:rsid w:val="00E44BFA"/>
    <w:rsid w:val="00E4698D"/>
    <w:rsid w:val="00E47DD4"/>
    <w:rsid w:val="00E60C02"/>
    <w:rsid w:val="00E62CC3"/>
    <w:rsid w:val="00E63908"/>
    <w:rsid w:val="00E643BA"/>
    <w:rsid w:val="00E64807"/>
    <w:rsid w:val="00E71818"/>
    <w:rsid w:val="00E7559D"/>
    <w:rsid w:val="00E75999"/>
    <w:rsid w:val="00E76723"/>
    <w:rsid w:val="00E76D27"/>
    <w:rsid w:val="00E77678"/>
    <w:rsid w:val="00E80975"/>
    <w:rsid w:val="00E80FC8"/>
    <w:rsid w:val="00E8151A"/>
    <w:rsid w:val="00E82B50"/>
    <w:rsid w:val="00E83292"/>
    <w:rsid w:val="00E87831"/>
    <w:rsid w:val="00E878AA"/>
    <w:rsid w:val="00E87C18"/>
    <w:rsid w:val="00E90000"/>
    <w:rsid w:val="00E90D61"/>
    <w:rsid w:val="00E9283C"/>
    <w:rsid w:val="00E92BC2"/>
    <w:rsid w:val="00E97536"/>
    <w:rsid w:val="00EA32BA"/>
    <w:rsid w:val="00EA3B58"/>
    <w:rsid w:val="00EA7F92"/>
    <w:rsid w:val="00EB0F54"/>
    <w:rsid w:val="00EB5937"/>
    <w:rsid w:val="00EB7505"/>
    <w:rsid w:val="00EB7ACF"/>
    <w:rsid w:val="00EC0565"/>
    <w:rsid w:val="00EC270C"/>
    <w:rsid w:val="00EC4BA3"/>
    <w:rsid w:val="00EC6404"/>
    <w:rsid w:val="00EC7C18"/>
    <w:rsid w:val="00ED0E3E"/>
    <w:rsid w:val="00ED385C"/>
    <w:rsid w:val="00ED4A1A"/>
    <w:rsid w:val="00EE0224"/>
    <w:rsid w:val="00EE59EA"/>
    <w:rsid w:val="00EE7CE3"/>
    <w:rsid w:val="00EE7F15"/>
    <w:rsid w:val="00EF03F4"/>
    <w:rsid w:val="00EF0622"/>
    <w:rsid w:val="00EF0974"/>
    <w:rsid w:val="00EF5EDB"/>
    <w:rsid w:val="00EF78CD"/>
    <w:rsid w:val="00F0525C"/>
    <w:rsid w:val="00F07343"/>
    <w:rsid w:val="00F118AA"/>
    <w:rsid w:val="00F12269"/>
    <w:rsid w:val="00F1336E"/>
    <w:rsid w:val="00F14902"/>
    <w:rsid w:val="00F14DE0"/>
    <w:rsid w:val="00F15CA2"/>
    <w:rsid w:val="00F168FA"/>
    <w:rsid w:val="00F22338"/>
    <w:rsid w:val="00F22B1E"/>
    <w:rsid w:val="00F22F15"/>
    <w:rsid w:val="00F238BD"/>
    <w:rsid w:val="00F23CAC"/>
    <w:rsid w:val="00F24B3B"/>
    <w:rsid w:val="00F272C6"/>
    <w:rsid w:val="00F27F39"/>
    <w:rsid w:val="00F3067D"/>
    <w:rsid w:val="00F30BB8"/>
    <w:rsid w:val="00F341FA"/>
    <w:rsid w:val="00F34941"/>
    <w:rsid w:val="00F34CA9"/>
    <w:rsid w:val="00F3513E"/>
    <w:rsid w:val="00F356DD"/>
    <w:rsid w:val="00F35A7B"/>
    <w:rsid w:val="00F37228"/>
    <w:rsid w:val="00F41585"/>
    <w:rsid w:val="00F41D62"/>
    <w:rsid w:val="00F475A1"/>
    <w:rsid w:val="00F52791"/>
    <w:rsid w:val="00F60807"/>
    <w:rsid w:val="00F637B6"/>
    <w:rsid w:val="00F63C38"/>
    <w:rsid w:val="00F66399"/>
    <w:rsid w:val="00F70D9F"/>
    <w:rsid w:val="00F72749"/>
    <w:rsid w:val="00F727DD"/>
    <w:rsid w:val="00F7484C"/>
    <w:rsid w:val="00F75B73"/>
    <w:rsid w:val="00F76B34"/>
    <w:rsid w:val="00F81356"/>
    <w:rsid w:val="00F85CD4"/>
    <w:rsid w:val="00F90BE7"/>
    <w:rsid w:val="00F9116A"/>
    <w:rsid w:val="00F91B42"/>
    <w:rsid w:val="00F95E61"/>
    <w:rsid w:val="00FA1B43"/>
    <w:rsid w:val="00FB1077"/>
    <w:rsid w:val="00FB1ACB"/>
    <w:rsid w:val="00FB2850"/>
    <w:rsid w:val="00FB3001"/>
    <w:rsid w:val="00FB3654"/>
    <w:rsid w:val="00FB40D5"/>
    <w:rsid w:val="00FB7F6D"/>
    <w:rsid w:val="00FC3102"/>
    <w:rsid w:val="00FC3844"/>
    <w:rsid w:val="00FC4C7A"/>
    <w:rsid w:val="00FD11A6"/>
    <w:rsid w:val="00FD1388"/>
    <w:rsid w:val="00FD1B56"/>
    <w:rsid w:val="00FD1CC2"/>
    <w:rsid w:val="00FD4DE3"/>
    <w:rsid w:val="00FD79D6"/>
    <w:rsid w:val="00FE0EDB"/>
    <w:rsid w:val="00FE21B9"/>
    <w:rsid w:val="00FE3EF6"/>
    <w:rsid w:val="00FE4F01"/>
    <w:rsid w:val="00FE6A38"/>
    <w:rsid w:val="00FE732E"/>
    <w:rsid w:val="00FE7C6C"/>
    <w:rsid w:val="00FF319B"/>
    <w:rsid w:val="00FF3E9A"/>
    <w:rsid w:val="00FF5444"/>
    <w:rsid w:val="00FF7B06"/>
    <w:rsid w:val="046B22B2"/>
    <w:rsid w:val="04B21174"/>
    <w:rsid w:val="04C35BD3"/>
    <w:rsid w:val="0564621C"/>
    <w:rsid w:val="058F6135"/>
    <w:rsid w:val="079A5A71"/>
    <w:rsid w:val="08103590"/>
    <w:rsid w:val="08D6431D"/>
    <w:rsid w:val="08D67940"/>
    <w:rsid w:val="0D561916"/>
    <w:rsid w:val="0E6470A4"/>
    <w:rsid w:val="0F0F2403"/>
    <w:rsid w:val="101A465F"/>
    <w:rsid w:val="11214E81"/>
    <w:rsid w:val="1230006F"/>
    <w:rsid w:val="12D41701"/>
    <w:rsid w:val="177C4838"/>
    <w:rsid w:val="1E613978"/>
    <w:rsid w:val="20A35349"/>
    <w:rsid w:val="21834478"/>
    <w:rsid w:val="247716B5"/>
    <w:rsid w:val="24951527"/>
    <w:rsid w:val="273E1165"/>
    <w:rsid w:val="29987E30"/>
    <w:rsid w:val="3528072F"/>
    <w:rsid w:val="35C47C9A"/>
    <w:rsid w:val="3B0E7078"/>
    <w:rsid w:val="3BE37ED5"/>
    <w:rsid w:val="3C143B3A"/>
    <w:rsid w:val="3DAF50A1"/>
    <w:rsid w:val="3F466C56"/>
    <w:rsid w:val="405671D5"/>
    <w:rsid w:val="417316FD"/>
    <w:rsid w:val="44522715"/>
    <w:rsid w:val="451B0F7F"/>
    <w:rsid w:val="452E6FEE"/>
    <w:rsid w:val="45C40CF1"/>
    <w:rsid w:val="46097375"/>
    <w:rsid w:val="49313C41"/>
    <w:rsid w:val="496F3607"/>
    <w:rsid w:val="4A44290C"/>
    <w:rsid w:val="4B2259D1"/>
    <w:rsid w:val="502C4B34"/>
    <w:rsid w:val="57FA032F"/>
    <w:rsid w:val="59A75244"/>
    <w:rsid w:val="5A22017B"/>
    <w:rsid w:val="5B49664E"/>
    <w:rsid w:val="5DC46D64"/>
    <w:rsid w:val="5F1409BC"/>
    <w:rsid w:val="60F23D2C"/>
    <w:rsid w:val="618552C5"/>
    <w:rsid w:val="62627BE9"/>
    <w:rsid w:val="63F87E87"/>
    <w:rsid w:val="64554F3A"/>
    <w:rsid w:val="6BF169FC"/>
    <w:rsid w:val="6E416A19"/>
    <w:rsid w:val="705B68AB"/>
    <w:rsid w:val="74E11C11"/>
    <w:rsid w:val="76F2029A"/>
    <w:rsid w:val="78BE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4988F6"/>
  <w15:docId w15:val="{BD79317F-0A37-434C-A675-12AED9F5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639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F66399"/>
    <w:pPr>
      <w:ind w:leftChars="2500" w:left="100"/>
    </w:pPr>
  </w:style>
  <w:style w:type="paragraph" w:styleId="a4">
    <w:name w:val="Balloon Text"/>
    <w:basedOn w:val="a"/>
    <w:qFormat/>
    <w:rsid w:val="00F66399"/>
    <w:rPr>
      <w:sz w:val="18"/>
    </w:rPr>
  </w:style>
  <w:style w:type="paragraph" w:styleId="a5">
    <w:name w:val="footer"/>
    <w:basedOn w:val="a"/>
    <w:link w:val="a6"/>
    <w:qFormat/>
    <w:rsid w:val="00F66399"/>
    <w:pPr>
      <w:tabs>
        <w:tab w:val="center" w:pos="4153"/>
        <w:tab w:val="right" w:pos="8306"/>
      </w:tabs>
      <w:snapToGrid w:val="0"/>
      <w:jc w:val="left"/>
    </w:pPr>
    <w:rPr>
      <w:sz w:val="18"/>
    </w:rPr>
  </w:style>
  <w:style w:type="paragraph" w:styleId="a7">
    <w:name w:val="header"/>
    <w:basedOn w:val="a"/>
    <w:link w:val="a8"/>
    <w:qFormat/>
    <w:rsid w:val="00F66399"/>
    <w:pPr>
      <w:pBdr>
        <w:bottom w:val="single" w:sz="6" w:space="1" w:color="auto"/>
      </w:pBdr>
      <w:tabs>
        <w:tab w:val="center" w:pos="4153"/>
        <w:tab w:val="right" w:pos="8306"/>
      </w:tabs>
      <w:snapToGrid w:val="0"/>
      <w:jc w:val="center"/>
    </w:pPr>
    <w:rPr>
      <w:sz w:val="18"/>
    </w:rPr>
  </w:style>
  <w:style w:type="character" w:styleId="a9">
    <w:name w:val="Hyperlink"/>
    <w:basedOn w:val="a0"/>
    <w:qFormat/>
    <w:rsid w:val="00F66399"/>
    <w:rPr>
      <w:color w:val="0000FF"/>
      <w:u w:val="single"/>
    </w:rPr>
  </w:style>
  <w:style w:type="character" w:customStyle="1" w:styleId="a8">
    <w:name w:val="页眉 字符"/>
    <w:basedOn w:val="a0"/>
    <w:link w:val="a7"/>
    <w:qFormat/>
    <w:rsid w:val="00F66399"/>
    <w:rPr>
      <w:kern w:val="2"/>
      <w:sz w:val="18"/>
    </w:rPr>
  </w:style>
  <w:style w:type="character" w:customStyle="1" w:styleId="a6">
    <w:name w:val="页脚 字符"/>
    <w:basedOn w:val="a0"/>
    <w:link w:val="a5"/>
    <w:qFormat/>
    <w:rsid w:val="00F66399"/>
    <w:rPr>
      <w:kern w:val="2"/>
      <w:sz w:val="18"/>
    </w:rPr>
  </w:style>
  <w:style w:type="character" w:customStyle="1" w:styleId="NormalCharacter">
    <w:name w:val="NormalCharacter"/>
    <w:qFormat/>
    <w:rsid w:val="00F66399"/>
  </w:style>
  <w:style w:type="paragraph" w:styleId="aa">
    <w:name w:val="List Paragraph"/>
    <w:basedOn w:val="a"/>
    <w:uiPriority w:val="34"/>
    <w:qFormat/>
    <w:rsid w:val="00F6639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820">
      <w:bodyDiv w:val="1"/>
      <w:marLeft w:val="0"/>
      <w:marRight w:val="0"/>
      <w:marTop w:val="0"/>
      <w:marBottom w:val="0"/>
      <w:divBdr>
        <w:top w:val="none" w:sz="0" w:space="0" w:color="auto"/>
        <w:left w:val="none" w:sz="0" w:space="0" w:color="auto"/>
        <w:bottom w:val="none" w:sz="0" w:space="0" w:color="auto"/>
        <w:right w:val="none" w:sz="0" w:space="0" w:color="auto"/>
      </w:divBdr>
    </w:div>
    <w:div w:id="117065985">
      <w:bodyDiv w:val="1"/>
      <w:marLeft w:val="0"/>
      <w:marRight w:val="0"/>
      <w:marTop w:val="0"/>
      <w:marBottom w:val="0"/>
      <w:divBdr>
        <w:top w:val="none" w:sz="0" w:space="0" w:color="auto"/>
        <w:left w:val="none" w:sz="0" w:space="0" w:color="auto"/>
        <w:bottom w:val="none" w:sz="0" w:space="0" w:color="auto"/>
        <w:right w:val="none" w:sz="0" w:space="0" w:color="auto"/>
      </w:divBdr>
    </w:div>
    <w:div w:id="1765346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uyeel.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yeel.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2D44-A75D-4D9B-87E8-25B8F350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13</Pages>
  <Words>1139</Words>
  <Characters>6494</Characters>
  <Application>Microsoft Office Word</Application>
  <DocSecurity>0</DocSecurity>
  <Lines>54</Lines>
  <Paragraphs>15</Paragraphs>
  <ScaleCrop>false</ScaleCrop>
  <Company>Legend (Beijing) Limited</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废料投标要求</dc:title>
  <dc:creator>Lenovo User</dc:creator>
  <cp:lastModifiedBy>wl-09</cp:lastModifiedBy>
  <cp:revision>82</cp:revision>
  <cp:lastPrinted>2024-02-21T07:38:00Z</cp:lastPrinted>
  <dcterms:created xsi:type="dcterms:W3CDTF">2023-08-07T09:33:00Z</dcterms:created>
  <dcterms:modified xsi:type="dcterms:W3CDTF">2024-11-07T05:38:00Z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EFDB1F6969EE4738ADD18F48DE638CD3</vt:lpwstr>
  </property>
</Properties>
</file>