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hint="eastAsia"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可再利用输送带（约50吨）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可再利用塑料（布）（约22吨）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可再利用防水材料（约2吨）</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lang w:val="en-US" w:eastAsia="zh-CN"/>
        </w:rPr>
        <w:t>可再利用铂金铑丝（约1322.3克）</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10月21日</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提货方式：自提</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lang w:val="en-US" w:eastAsia="zh-CN"/>
        </w:rPr>
        <w:t>合同期限：中标后一周时间</w:t>
      </w:r>
    </w:p>
    <w:p>
      <w:pPr>
        <w:spacing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备注：销售数量以实际产生数量为准销售数量以实际产生数量。 </w:t>
      </w:r>
    </w:p>
    <w:p>
      <w:pPr>
        <w:spacing w:line="360" w:lineRule="auto"/>
        <w:ind w:firstLine="1120" w:firstLineChars="400"/>
        <w:rPr>
          <w:rFonts w:hint="eastAsia" w:ascii="仿宋" w:hAnsi="仿宋" w:eastAsia="仿宋"/>
          <w:sz w:val="28"/>
          <w:szCs w:val="28"/>
          <w:lang w:val="en-US" w:eastAsia="zh-CN"/>
        </w:rPr>
      </w:pPr>
      <w:r>
        <w:rPr>
          <w:rFonts w:hint="eastAsia" w:ascii="仿宋" w:hAnsi="仿宋" w:eastAsia="仿宋"/>
          <w:sz w:val="28"/>
          <w:szCs w:val="28"/>
        </w:rPr>
        <w:t>注册用户 /未注册用户签订合同保留2个工作日</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1"/>
        </w:numPr>
        <w:spacing w:line="360" w:lineRule="auto"/>
        <w:ind w:firstLineChars="0"/>
        <w:rPr>
          <w:rFonts w:hint="default" w:ascii="仿宋" w:hAnsi="仿宋" w:eastAsia="仿宋"/>
          <w:sz w:val="28"/>
          <w:szCs w:val="28"/>
          <w:lang w:val="en-US" w:eastAsia="zh-CN"/>
        </w:rPr>
      </w:pPr>
      <w:r>
        <w:rPr>
          <w:rFonts w:hint="eastAsia" w:ascii="仿宋" w:hAnsi="仿宋" w:eastAsia="仿宋"/>
          <w:sz w:val="28"/>
          <w:szCs w:val="28"/>
        </w:rPr>
        <w:t>提供企业法人营业执照、银行开户许可证或银行信息</w:t>
      </w:r>
    </w:p>
    <w:p>
      <w:p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可再利用输送带、可再利用塑料（布）、可再利用防水材料 </w:t>
      </w:r>
    </w:p>
    <w:p>
      <w:p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废旧物资回收、销售</w:t>
      </w:r>
    </w:p>
    <w:p>
      <w:pPr>
        <w:pStyle w:val="10"/>
        <w:numPr>
          <w:ilvl w:val="0"/>
          <w:numId w:val="0"/>
        </w:num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可再利用铂金铑丝 </w:t>
      </w:r>
      <w:bookmarkStart w:id="0" w:name="_GoBack"/>
      <w:bookmarkEnd w:id="0"/>
      <w:r>
        <w:rPr>
          <w:rFonts w:hint="eastAsia" w:ascii="仿宋" w:hAnsi="仿宋" w:eastAsia="仿宋"/>
          <w:sz w:val="28"/>
          <w:szCs w:val="28"/>
          <w:lang w:val="en-US" w:eastAsia="zh-CN"/>
        </w:rPr>
        <w:t xml:space="preserve"> 废旧金属回收、销售</w:t>
      </w:r>
    </w:p>
    <w:p>
      <w:pPr>
        <w:pStyle w:val="10"/>
        <w:numPr>
          <w:ilvl w:val="0"/>
          <w:numId w:val="0"/>
        </w:num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hint="eastAsia"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在公告规定的看货时间来现场看货（集中看货）以现场的实物为准。特别提示：一旦参与网上竞价即视为现场查验确认标的物。该批次竞价标的物重量为预估重量，与现场实际重量存在差异，提货以该批次标的物现场实际重量为准， 一旦参与竞价视同意该条款，介意者慎拍。未在规定时间内看货而参与竞标并中标的，视同中标单位已经看货并接受所有事宜进行交易，中标单位不得提出任何异议拒绝履行或拖延履行招标结果，否则视同违约，我单位将违约情况告知招标平台，经招标平台调查核实后按招标平台对违约的规定进行处理，同时中标单位将被列入我单位禁入黑名单，禁止再次参与太钢加工厂招标业务。</w:t>
      </w:r>
    </w:p>
    <w:p>
      <w:pPr>
        <w:spacing w:line="360" w:lineRule="auto"/>
        <w:ind w:left="700" w:leftChars="200" w:hanging="280" w:hangingChars="1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竞标结果经太钢加工厂审批同意后，中标单位须在接到本公司通知（电话通知）后3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w:t>
      </w:r>
      <w:r>
        <w:rPr>
          <w:rFonts w:hint="eastAsia" w:ascii="仿宋" w:hAnsi="仿宋" w:eastAsia="仿宋"/>
          <w:sz w:val="28"/>
          <w:szCs w:val="28"/>
          <w:lang w:eastAsia="zh-CN"/>
        </w:rPr>
        <w:t>可再利用</w:t>
      </w:r>
      <w:r>
        <w:rPr>
          <w:rFonts w:hint="eastAsia" w:ascii="仿宋" w:hAnsi="仿宋" w:eastAsia="仿宋"/>
          <w:sz w:val="28"/>
          <w:szCs w:val="28"/>
        </w:rPr>
        <w:t>，扣除中标单位全部保证金，并将中标单位、关联关系单位及其相关人员列入宝武禁入名单(参与竞价的客户必须符合网上竞价条件,如中标后发现有虚假情况,取消竞价资格,扣除全部保证金)如中标单位因故不能前来，也可在规定的时间内通过快递方式寄送合同完成签订，往来快递费用由中标单位承担。如中标单位因故不能前来，也可在规定的时间内通过快递方式寄送合同完成签订，往来快递费用由中标单位承担。</w:t>
      </w:r>
    </w:p>
    <w:p>
      <w:pPr>
        <w:pStyle w:val="4"/>
        <w:shd w:val="clear" w:color="auto" w:fill="FFFFFF"/>
        <w:spacing w:before="0" w:beforeAutospacing="0" w:after="150" w:afterAutospacing="0" w:line="360" w:lineRule="auto"/>
        <w:ind w:left="279" w:leftChars="133" w:firstLine="280" w:firstLineChars="100"/>
        <w:rPr>
          <w:rFonts w:hint="eastAsia" w:ascii="仿宋" w:hAnsi="仿宋" w:eastAsia="仿宋"/>
          <w:b/>
          <w:bCs/>
          <w:sz w:val="28"/>
          <w:szCs w:val="28"/>
        </w:rPr>
      </w:pPr>
      <w:r>
        <w:rPr>
          <w:rFonts w:hint="eastAsia" w:ascii="仿宋" w:hAnsi="仿宋" w:eastAsia="仿宋"/>
          <w:sz w:val="28"/>
          <w:szCs w:val="28"/>
        </w:rPr>
        <w:t xml:space="preserve"> 3、中标报价为含税竞买报价，提货数量招标数量的±20%。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hint="eastAsia" w:ascii="仿宋" w:hAnsi="仿宋" w:eastAsia="仿宋"/>
          <w:sz w:val="28"/>
          <w:szCs w:val="28"/>
        </w:rPr>
        <w:br w:type="textWrapping"/>
      </w:r>
      <w:r>
        <w:rPr>
          <w:rFonts w:hint="eastAsia" w:ascii="仿宋" w:hAnsi="仿宋" w:eastAsia="仿宋"/>
          <w:sz w:val="28"/>
          <w:szCs w:val="28"/>
        </w:rPr>
        <w:t xml:space="preserve">  4、提货前中标方须自行办理物资出厂手续。进入厂区人员、车辆、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r>
        <w:rPr>
          <w:rFonts w:hint="eastAsia" w:ascii="仿宋" w:hAnsi="仿宋" w:eastAsia="仿宋"/>
          <w:sz w:val="28"/>
          <w:szCs w:val="28"/>
        </w:rPr>
        <w:br w:type="textWrapping"/>
      </w:r>
      <w:r>
        <w:rPr>
          <w:rFonts w:hint="eastAsia" w:ascii="仿宋" w:hAnsi="仿宋" w:eastAsia="仿宋"/>
          <w:sz w:val="28"/>
          <w:szCs w:val="28"/>
          <w:lang w:val="en-US" w:eastAsia="zh-CN"/>
        </w:rPr>
        <w:t xml:space="preserve"> 5</w:t>
      </w:r>
      <w:r>
        <w:rPr>
          <w:rFonts w:ascii="仿宋" w:hAnsi="仿宋" w:eastAsia="仿宋" w:cs="Times New Roman"/>
          <w:kern w:val="2"/>
          <w:sz w:val="28"/>
          <w:szCs w:val="28"/>
        </w:rPr>
        <w:t>、其它有关规定详见欧冶循环宝发布的《竞价交易规则》。</w:t>
      </w:r>
    </w:p>
    <w:p>
      <w:pPr>
        <w:ind w:left="281" w:hanging="281" w:hangingChars="100"/>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lang w:val="en-US" w:eastAsia="zh-CN"/>
        </w:rPr>
        <w:t xml:space="preserve"> </w:t>
      </w:r>
    </w:p>
    <w:p>
      <w:pPr>
        <w:spacing w:line="360" w:lineRule="auto"/>
        <w:ind w:firstLine="560" w:firstLineChars="200"/>
        <w:rPr>
          <w:rFonts w:hint="eastAsia" w:ascii="仿宋" w:hAnsi="仿宋" w:eastAsia="仿宋" w:cs="仿宋"/>
          <w:b w:val="0"/>
          <w:bCs w:val="0"/>
          <w:i w:val="0"/>
          <w:iCs w:val="0"/>
          <w:caps w:val="0"/>
          <w:color w:val="000000"/>
          <w:spacing w:val="0"/>
          <w:sz w:val="28"/>
          <w:szCs w:val="28"/>
          <w:shd w:val="clear" w:fill="FFFFFF"/>
        </w:rPr>
      </w:pPr>
      <w:r>
        <w:rPr>
          <w:rFonts w:hint="eastAsia" w:ascii="仿宋" w:hAnsi="仿宋" w:eastAsia="仿宋"/>
          <w:sz w:val="28"/>
          <w:szCs w:val="28"/>
          <w:lang w:val="en-US" w:eastAsia="zh-CN"/>
        </w:rPr>
        <w:t>现场看货：牛先生  电话：</w:t>
      </w: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iCs w:val="0"/>
          <w:caps w:val="0"/>
          <w:color w:val="000000"/>
          <w:spacing w:val="0"/>
          <w:sz w:val="28"/>
          <w:szCs w:val="28"/>
          <w:shd w:val="clear" w:fill="FFFFFF"/>
        </w:rPr>
        <w:t>3834598366</w:t>
      </w: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b/>
          <w:sz w:val="32"/>
          <w:szCs w:val="32"/>
        </w:rPr>
      </w:pPr>
      <w:r>
        <w:rPr>
          <w:rFonts w:hint="eastAsia"/>
          <w:b/>
          <w:sz w:val="32"/>
          <w:szCs w:val="32"/>
        </w:rPr>
        <w:t>所有参加竞价单位：</w:t>
      </w:r>
    </w:p>
    <w:p>
      <w:pPr>
        <w:rPr>
          <w:b/>
          <w:sz w:val="32"/>
          <w:szCs w:val="32"/>
        </w:rPr>
      </w:pPr>
    </w:p>
    <w:p>
      <w:pPr>
        <w:ind w:firstLine="560" w:firstLineChars="200"/>
        <w:rPr>
          <w:sz w:val="28"/>
          <w:szCs w:val="28"/>
        </w:rPr>
      </w:pPr>
      <w:r>
        <w:rPr>
          <w:rFonts w:hint="eastAsia"/>
          <w:sz w:val="28"/>
          <w:szCs w:val="28"/>
        </w:rPr>
        <w:t>按照《太钢各类车辆安全防护装置安装表》的规定，各类机动车辆必须保障出厂安装的后视镜、前大灯、倒车灯、行车灯、制动系统、转向系统等安全装置齐全、可靠、有效，依法依规进行机动车辆检测检验。针对不同车辆类别，安装视频监控、语音提示、盲区探测、防碰撞等安全防护系统。坚决杜绝检测检验不合格、安全装置缺失的车辆进入作业现场。</w:t>
      </w:r>
    </w:p>
    <w:p>
      <w:pPr>
        <w:ind w:firstLine="560" w:firstLineChars="200"/>
        <w:rPr>
          <w:sz w:val="28"/>
          <w:szCs w:val="28"/>
        </w:rPr>
      </w:pPr>
      <w:r>
        <w:rPr>
          <w:rFonts w:hint="eastAsia"/>
          <w:sz w:val="28"/>
          <w:szCs w:val="28"/>
        </w:rPr>
        <w:t>具体要求见附件。</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r>
        <w:rPr>
          <w:rFonts w:hint="eastAsia"/>
          <w:sz w:val="28"/>
          <w:szCs w:val="28"/>
        </w:rPr>
        <w:t xml:space="preserve">                                        </w:t>
      </w:r>
    </w:p>
    <w:p>
      <w:pPr>
        <w:ind w:firstLine="560" w:firstLineChars="200"/>
        <w:rPr>
          <w:sz w:val="28"/>
          <w:szCs w:val="28"/>
        </w:rPr>
      </w:pPr>
      <w:r>
        <w:rPr>
          <w:rFonts w:hint="eastAsia"/>
          <w:sz w:val="28"/>
          <w:szCs w:val="28"/>
        </w:rPr>
        <w:t xml:space="preserve">                                    </w:t>
      </w:r>
    </w:p>
    <w:p>
      <w:pPr>
        <w:spacing w:line="360" w:lineRule="auto"/>
        <w:rPr>
          <w:rFonts w:hint="default" w:ascii="仿宋" w:hAnsi="仿宋" w:eastAsia="仿宋" w:cs="仿宋"/>
          <w:b w:val="0"/>
          <w:bCs w:val="0"/>
          <w:i w:val="0"/>
          <w:iCs w:val="0"/>
          <w:caps w:val="0"/>
          <w:color w:val="000000"/>
          <w:spacing w:val="0"/>
          <w:sz w:val="28"/>
          <w:szCs w:val="28"/>
          <w:shd w:val="clear" w:fill="FFFFFF"/>
          <w:lang w:val="en-US" w:eastAsia="zh-CN"/>
        </w:rPr>
      </w:pPr>
    </w:p>
    <w:p>
      <w:pPr>
        <w:spacing w:line="360" w:lineRule="auto"/>
        <w:rPr>
          <w:rFonts w:hint="default" w:ascii="仿宋" w:hAnsi="仿宋" w:eastAsia="仿宋"/>
          <w:sz w:val="28"/>
          <w:szCs w:val="28"/>
          <w:lang w:val="en-US" w:eastAsia="zh-CN"/>
        </w:rPr>
      </w:pPr>
    </w:p>
    <w:p>
      <w:pPr>
        <w:spacing w:line="360" w:lineRule="auto"/>
        <w:rPr>
          <w:rFonts w:hint="eastAsia" w:ascii="仿宋" w:hAnsi="仿宋" w:eastAsia="仿宋"/>
          <w:sz w:val="28"/>
          <w:szCs w:val="28"/>
          <w:lang w:val="en-US" w:eastAsia="zh-CN"/>
        </w:rPr>
      </w:pPr>
    </w:p>
    <w:p>
      <w:pPr>
        <w:spacing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w:t>
      </w: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ind w:firstLine="840" w:firstLineChars="300"/>
        <w:rPr>
          <w:rFonts w:hint="default" w:ascii="仿宋" w:hAnsi="仿宋" w:eastAsia="仿宋"/>
          <w:sz w:val="28"/>
          <w:szCs w:val="28"/>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40"/>
    <w:rsid w:val="0002251A"/>
    <w:rsid w:val="0002768A"/>
    <w:rsid w:val="000302FF"/>
    <w:rsid w:val="0003652C"/>
    <w:rsid w:val="00047C9F"/>
    <w:rsid w:val="00051DA3"/>
    <w:rsid w:val="00067E61"/>
    <w:rsid w:val="00083BE9"/>
    <w:rsid w:val="000876F4"/>
    <w:rsid w:val="000978F7"/>
    <w:rsid w:val="000E1FE6"/>
    <w:rsid w:val="00102084"/>
    <w:rsid w:val="001103D3"/>
    <w:rsid w:val="0013027B"/>
    <w:rsid w:val="00133F44"/>
    <w:rsid w:val="00151339"/>
    <w:rsid w:val="00156E8D"/>
    <w:rsid w:val="00194A70"/>
    <w:rsid w:val="001B0091"/>
    <w:rsid w:val="001B3BF1"/>
    <w:rsid w:val="001C5D41"/>
    <w:rsid w:val="001E1E4C"/>
    <w:rsid w:val="001F2888"/>
    <w:rsid w:val="001F7B66"/>
    <w:rsid w:val="00202008"/>
    <w:rsid w:val="00205B4C"/>
    <w:rsid w:val="00214A15"/>
    <w:rsid w:val="00214A82"/>
    <w:rsid w:val="002172F8"/>
    <w:rsid w:val="00230638"/>
    <w:rsid w:val="00230BEF"/>
    <w:rsid w:val="00243CD0"/>
    <w:rsid w:val="00255687"/>
    <w:rsid w:val="00255EFE"/>
    <w:rsid w:val="002607F5"/>
    <w:rsid w:val="002640E0"/>
    <w:rsid w:val="0027080D"/>
    <w:rsid w:val="00272C57"/>
    <w:rsid w:val="00276355"/>
    <w:rsid w:val="00284551"/>
    <w:rsid w:val="002B0212"/>
    <w:rsid w:val="002B0520"/>
    <w:rsid w:val="002E0D28"/>
    <w:rsid w:val="002E7DF2"/>
    <w:rsid w:val="003120F2"/>
    <w:rsid w:val="003213D1"/>
    <w:rsid w:val="003459AD"/>
    <w:rsid w:val="00352382"/>
    <w:rsid w:val="0036345B"/>
    <w:rsid w:val="003646A6"/>
    <w:rsid w:val="003665B3"/>
    <w:rsid w:val="0038465C"/>
    <w:rsid w:val="00394DF9"/>
    <w:rsid w:val="003A31FE"/>
    <w:rsid w:val="003C0E4C"/>
    <w:rsid w:val="003F3EE7"/>
    <w:rsid w:val="0043468C"/>
    <w:rsid w:val="004434FC"/>
    <w:rsid w:val="00451E97"/>
    <w:rsid w:val="00464082"/>
    <w:rsid w:val="00471118"/>
    <w:rsid w:val="00486590"/>
    <w:rsid w:val="00487C46"/>
    <w:rsid w:val="004A01AE"/>
    <w:rsid w:val="004C16AB"/>
    <w:rsid w:val="004C3E5A"/>
    <w:rsid w:val="004F0A4E"/>
    <w:rsid w:val="004F5E0A"/>
    <w:rsid w:val="00515EFA"/>
    <w:rsid w:val="0053214A"/>
    <w:rsid w:val="00540622"/>
    <w:rsid w:val="00542C4F"/>
    <w:rsid w:val="005566D4"/>
    <w:rsid w:val="0056354A"/>
    <w:rsid w:val="00585217"/>
    <w:rsid w:val="005907F9"/>
    <w:rsid w:val="005A0FDA"/>
    <w:rsid w:val="005A70E8"/>
    <w:rsid w:val="005B2D94"/>
    <w:rsid w:val="005C18BC"/>
    <w:rsid w:val="005C464C"/>
    <w:rsid w:val="005C5E4D"/>
    <w:rsid w:val="005C7341"/>
    <w:rsid w:val="005D2469"/>
    <w:rsid w:val="005F1C5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70617"/>
    <w:rsid w:val="00671366"/>
    <w:rsid w:val="006721F4"/>
    <w:rsid w:val="00677D87"/>
    <w:rsid w:val="00685093"/>
    <w:rsid w:val="006859EB"/>
    <w:rsid w:val="006A5916"/>
    <w:rsid w:val="006C18D2"/>
    <w:rsid w:val="006D1653"/>
    <w:rsid w:val="006D1839"/>
    <w:rsid w:val="006D301A"/>
    <w:rsid w:val="00700083"/>
    <w:rsid w:val="00701FDD"/>
    <w:rsid w:val="0071080B"/>
    <w:rsid w:val="00710992"/>
    <w:rsid w:val="007372D6"/>
    <w:rsid w:val="007504AB"/>
    <w:rsid w:val="00751385"/>
    <w:rsid w:val="00756D3A"/>
    <w:rsid w:val="00763A3F"/>
    <w:rsid w:val="00763C7D"/>
    <w:rsid w:val="00782CE7"/>
    <w:rsid w:val="00790679"/>
    <w:rsid w:val="00790745"/>
    <w:rsid w:val="00790CB4"/>
    <w:rsid w:val="007A3D59"/>
    <w:rsid w:val="007B61A2"/>
    <w:rsid w:val="007C4134"/>
    <w:rsid w:val="007C6862"/>
    <w:rsid w:val="007D3880"/>
    <w:rsid w:val="008058B1"/>
    <w:rsid w:val="0082156C"/>
    <w:rsid w:val="00824D45"/>
    <w:rsid w:val="00830C8B"/>
    <w:rsid w:val="00832DFF"/>
    <w:rsid w:val="00853705"/>
    <w:rsid w:val="00854E01"/>
    <w:rsid w:val="00861766"/>
    <w:rsid w:val="008768BE"/>
    <w:rsid w:val="00882F25"/>
    <w:rsid w:val="00885080"/>
    <w:rsid w:val="00894EC1"/>
    <w:rsid w:val="008A5A8D"/>
    <w:rsid w:val="008B60DE"/>
    <w:rsid w:val="00912613"/>
    <w:rsid w:val="009176E8"/>
    <w:rsid w:val="009341E5"/>
    <w:rsid w:val="00935E85"/>
    <w:rsid w:val="00955D20"/>
    <w:rsid w:val="00955FEF"/>
    <w:rsid w:val="00971BBC"/>
    <w:rsid w:val="009739BC"/>
    <w:rsid w:val="009926E1"/>
    <w:rsid w:val="009B0391"/>
    <w:rsid w:val="009C7889"/>
    <w:rsid w:val="009E081C"/>
    <w:rsid w:val="00A210BA"/>
    <w:rsid w:val="00A25C71"/>
    <w:rsid w:val="00A34EC6"/>
    <w:rsid w:val="00A405CF"/>
    <w:rsid w:val="00A5256A"/>
    <w:rsid w:val="00A741AC"/>
    <w:rsid w:val="00AB2BDE"/>
    <w:rsid w:val="00AB38A4"/>
    <w:rsid w:val="00AE3762"/>
    <w:rsid w:val="00AE4415"/>
    <w:rsid w:val="00AF09BD"/>
    <w:rsid w:val="00AF3F9A"/>
    <w:rsid w:val="00B42330"/>
    <w:rsid w:val="00B50663"/>
    <w:rsid w:val="00B71C28"/>
    <w:rsid w:val="00B9674C"/>
    <w:rsid w:val="00BB21EF"/>
    <w:rsid w:val="00BC493B"/>
    <w:rsid w:val="00BD1740"/>
    <w:rsid w:val="00BD5E76"/>
    <w:rsid w:val="00BE72BA"/>
    <w:rsid w:val="00BF3594"/>
    <w:rsid w:val="00C042D9"/>
    <w:rsid w:val="00C079D2"/>
    <w:rsid w:val="00C200DB"/>
    <w:rsid w:val="00C22903"/>
    <w:rsid w:val="00C27206"/>
    <w:rsid w:val="00C34446"/>
    <w:rsid w:val="00C442A8"/>
    <w:rsid w:val="00C45E06"/>
    <w:rsid w:val="00C471C0"/>
    <w:rsid w:val="00C54E01"/>
    <w:rsid w:val="00C60423"/>
    <w:rsid w:val="00C779F0"/>
    <w:rsid w:val="00C96202"/>
    <w:rsid w:val="00CB5B32"/>
    <w:rsid w:val="00CF020B"/>
    <w:rsid w:val="00D069F2"/>
    <w:rsid w:val="00D14F44"/>
    <w:rsid w:val="00D34C8A"/>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668D"/>
    <w:rsid w:val="00E275D0"/>
    <w:rsid w:val="00E52AF1"/>
    <w:rsid w:val="00E61930"/>
    <w:rsid w:val="00E84230"/>
    <w:rsid w:val="00E84B04"/>
    <w:rsid w:val="00E9393B"/>
    <w:rsid w:val="00EA65B1"/>
    <w:rsid w:val="00EB088F"/>
    <w:rsid w:val="00EB7425"/>
    <w:rsid w:val="00EE0A82"/>
    <w:rsid w:val="00EE4E65"/>
    <w:rsid w:val="00EE51B0"/>
    <w:rsid w:val="00EF6B27"/>
    <w:rsid w:val="00F00C40"/>
    <w:rsid w:val="00F02C28"/>
    <w:rsid w:val="00F03127"/>
    <w:rsid w:val="00F2502D"/>
    <w:rsid w:val="00F27C14"/>
    <w:rsid w:val="00F30EE1"/>
    <w:rsid w:val="00F34FDC"/>
    <w:rsid w:val="00F364AE"/>
    <w:rsid w:val="00F47343"/>
    <w:rsid w:val="00F62599"/>
    <w:rsid w:val="00F63BCA"/>
    <w:rsid w:val="00F7582A"/>
    <w:rsid w:val="00F776A4"/>
    <w:rsid w:val="00F97A6C"/>
    <w:rsid w:val="00FA108D"/>
    <w:rsid w:val="00FB3A4C"/>
    <w:rsid w:val="00FC276F"/>
    <w:rsid w:val="018F436E"/>
    <w:rsid w:val="02464E0C"/>
    <w:rsid w:val="02547E2E"/>
    <w:rsid w:val="0329579E"/>
    <w:rsid w:val="0553000C"/>
    <w:rsid w:val="055B3C91"/>
    <w:rsid w:val="060F355B"/>
    <w:rsid w:val="064660DC"/>
    <w:rsid w:val="06C64B6D"/>
    <w:rsid w:val="0827682E"/>
    <w:rsid w:val="085627C9"/>
    <w:rsid w:val="09702CA9"/>
    <w:rsid w:val="0975309C"/>
    <w:rsid w:val="09EA08FC"/>
    <w:rsid w:val="0A9C7CD9"/>
    <w:rsid w:val="0C6F1E0D"/>
    <w:rsid w:val="0DB013ED"/>
    <w:rsid w:val="0E4B144E"/>
    <w:rsid w:val="0FCB3577"/>
    <w:rsid w:val="0FDA423D"/>
    <w:rsid w:val="10C373FD"/>
    <w:rsid w:val="1115769E"/>
    <w:rsid w:val="112A68C8"/>
    <w:rsid w:val="118910B0"/>
    <w:rsid w:val="134B340C"/>
    <w:rsid w:val="136E3242"/>
    <w:rsid w:val="143E4BB5"/>
    <w:rsid w:val="14C33176"/>
    <w:rsid w:val="14DC58A7"/>
    <w:rsid w:val="15FC3B78"/>
    <w:rsid w:val="163F1EDF"/>
    <w:rsid w:val="166F73A0"/>
    <w:rsid w:val="16A30E59"/>
    <w:rsid w:val="16F6414E"/>
    <w:rsid w:val="17934DB3"/>
    <w:rsid w:val="179C6CCA"/>
    <w:rsid w:val="17BB7A38"/>
    <w:rsid w:val="1A5C0DCD"/>
    <w:rsid w:val="1AC90C71"/>
    <w:rsid w:val="1C3A4A5D"/>
    <w:rsid w:val="1D3C2761"/>
    <w:rsid w:val="1DB33EE9"/>
    <w:rsid w:val="1E502E70"/>
    <w:rsid w:val="1EAA5FC0"/>
    <w:rsid w:val="1EEA5836"/>
    <w:rsid w:val="1FFA6507"/>
    <w:rsid w:val="20B7094A"/>
    <w:rsid w:val="210324B5"/>
    <w:rsid w:val="226F4F7F"/>
    <w:rsid w:val="229044B3"/>
    <w:rsid w:val="2643758D"/>
    <w:rsid w:val="26F8070B"/>
    <w:rsid w:val="27501B9A"/>
    <w:rsid w:val="283E5516"/>
    <w:rsid w:val="289C37F0"/>
    <w:rsid w:val="2B4C7596"/>
    <w:rsid w:val="2C3A399C"/>
    <w:rsid w:val="2C8539DD"/>
    <w:rsid w:val="2D015D6A"/>
    <w:rsid w:val="2E472F2C"/>
    <w:rsid w:val="2E732EB3"/>
    <w:rsid w:val="2ECD05D1"/>
    <w:rsid w:val="2F305B0F"/>
    <w:rsid w:val="301B3F78"/>
    <w:rsid w:val="307A4C95"/>
    <w:rsid w:val="30806B9E"/>
    <w:rsid w:val="30C27CF8"/>
    <w:rsid w:val="30FB1787"/>
    <w:rsid w:val="31514CF8"/>
    <w:rsid w:val="323B7694"/>
    <w:rsid w:val="36955A56"/>
    <w:rsid w:val="37C51B4B"/>
    <w:rsid w:val="3B5A270F"/>
    <w:rsid w:val="3C4828AC"/>
    <w:rsid w:val="3F2F1936"/>
    <w:rsid w:val="3FB41253"/>
    <w:rsid w:val="430F54F9"/>
    <w:rsid w:val="436103AB"/>
    <w:rsid w:val="43A66FFA"/>
    <w:rsid w:val="44473C12"/>
    <w:rsid w:val="45447737"/>
    <w:rsid w:val="45BB5CCB"/>
    <w:rsid w:val="4654322F"/>
    <w:rsid w:val="47C839F7"/>
    <w:rsid w:val="47CC39A1"/>
    <w:rsid w:val="47D52427"/>
    <w:rsid w:val="496127C3"/>
    <w:rsid w:val="4A701E8D"/>
    <w:rsid w:val="4B0C130D"/>
    <w:rsid w:val="4B7E2C5A"/>
    <w:rsid w:val="4C5534FA"/>
    <w:rsid w:val="4C6B5DD0"/>
    <w:rsid w:val="4D1C1E6C"/>
    <w:rsid w:val="4D8A1903"/>
    <w:rsid w:val="4E1E4560"/>
    <w:rsid w:val="515C1D18"/>
    <w:rsid w:val="523F5B75"/>
    <w:rsid w:val="532C5AC8"/>
    <w:rsid w:val="53A15444"/>
    <w:rsid w:val="53D37B83"/>
    <w:rsid w:val="546126FE"/>
    <w:rsid w:val="55BC1C5A"/>
    <w:rsid w:val="56C17BD1"/>
    <w:rsid w:val="582852B6"/>
    <w:rsid w:val="587D30A7"/>
    <w:rsid w:val="59D022E8"/>
    <w:rsid w:val="5ABD0B32"/>
    <w:rsid w:val="5BA165BD"/>
    <w:rsid w:val="5BFE2A20"/>
    <w:rsid w:val="5C9A677B"/>
    <w:rsid w:val="5CD90661"/>
    <w:rsid w:val="5E486325"/>
    <w:rsid w:val="5F6064D4"/>
    <w:rsid w:val="62A24F69"/>
    <w:rsid w:val="64661604"/>
    <w:rsid w:val="64704D08"/>
    <w:rsid w:val="64D8526B"/>
    <w:rsid w:val="65125A9A"/>
    <w:rsid w:val="65C75D9C"/>
    <w:rsid w:val="66DF692A"/>
    <w:rsid w:val="673A6416"/>
    <w:rsid w:val="690B43A6"/>
    <w:rsid w:val="69503956"/>
    <w:rsid w:val="69AA1187"/>
    <w:rsid w:val="6A1C2F43"/>
    <w:rsid w:val="6B6133DA"/>
    <w:rsid w:val="6BD66D73"/>
    <w:rsid w:val="6D1565C6"/>
    <w:rsid w:val="6DD201DB"/>
    <w:rsid w:val="6F533CCB"/>
    <w:rsid w:val="71DF025C"/>
    <w:rsid w:val="74D33D47"/>
    <w:rsid w:val="752D56A0"/>
    <w:rsid w:val="75905471"/>
    <w:rsid w:val="759B336B"/>
    <w:rsid w:val="75FC3781"/>
    <w:rsid w:val="764D047F"/>
    <w:rsid w:val="77856526"/>
    <w:rsid w:val="77BB3917"/>
    <w:rsid w:val="77DA3234"/>
    <w:rsid w:val="77E014C5"/>
    <w:rsid w:val="785364EC"/>
    <w:rsid w:val="7892466B"/>
    <w:rsid w:val="78F073FB"/>
    <w:rsid w:val="79C07230"/>
    <w:rsid w:val="7CD708A7"/>
    <w:rsid w:val="7D333D2B"/>
    <w:rsid w:val="7D6E6D05"/>
    <w:rsid w:val="7D840B3C"/>
    <w:rsid w:val="7D896705"/>
    <w:rsid w:val="7DD177D0"/>
    <w:rsid w:val="7E353761"/>
    <w:rsid w:val="7EDB59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字符"/>
    <w:link w:val="3"/>
    <w:qFormat/>
    <w:locked/>
    <w:uiPriority w:val="99"/>
    <w:rPr>
      <w:rFonts w:ascii="Times New Roman" w:hAnsi="Times New Roman" w:cs="Times New Roman"/>
      <w:sz w:val="18"/>
    </w:rPr>
  </w:style>
  <w:style w:type="character" w:customStyle="1" w:styleId="9">
    <w:name w:val="页脚 字符"/>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Words>
  <Characters>1057</Characters>
  <Lines>8</Lines>
  <Paragraphs>2</Paragraphs>
  <TotalTime>0</TotalTime>
  <ScaleCrop>false</ScaleCrop>
  <LinksUpToDate>false</LinksUpToDate>
  <CharactersWithSpaces>1240</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2023-05-17T07:54:00Z</dcterms:created>
  <dc:creator>亢志兰</dc:creator>
  <cp:lastModifiedBy>经营管理室</cp:lastModifiedBy>
  <dcterms:modified xsi:type="dcterms:W3CDTF">2024-10-16T07:35:38Z</dcterms:modified>
  <dc:title>销 售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713F3585637D4357861B8B3D0B86A1BD</vt:lpwstr>
  </property>
</Properties>
</file>