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1" name="图片 11" descr="沪DZP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沪DZP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2" name="图片 12" descr="沪BYN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沪BYN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3" name="图片 13" descr="沪BXJ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沪BXJ0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71770" cy="2372995"/>
            <wp:effectExtent l="0" t="0" r="5080" b="8255"/>
            <wp:docPr id="14" name="图片 14" descr="沪AVJ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沪AVJ8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5" name="图片 15" descr="沪AG1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沪AG118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6" name="图片 16" descr="沪AAG7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沪AAG79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DE0MDRjYmUyMDFjMjM1MjZkOGNiYmU4MDNiMTYifQ=="/>
  </w:docVars>
  <w:rsids>
    <w:rsidRoot w:val="00000000"/>
    <w:rsid w:val="1E750C99"/>
    <w:rsid w:val="46AB1613"/>
    <w:rsid w:val="4C6D366F"/>
    <w:rsid w:val="50044F70"/>
    <w:rsid w:val="6A7B5F78"/>
    <w:rsid w:val="6FA12119"/>
    <w:rsid w:val="700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2024-09-05T05:46:25Z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6B0956FFE3A34E0A9272490E209A5C3E_12</vt:lpwstr>
  </property>
</Properties>
</file>