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仿宋_GBK" w:hAnsi="宋体" w:eastAsia="方正仿宋_GBK" w:cs="宋体"/>
          <w:b/>
          <w:bCs/>
          <w:kern w:val="0"/>
          <w:sz w:val="36"/>
          <w:szCs w:val="36"/>
          <w:lang w:val="en-US" w:eastAsia="zh-CN" w:bidi="ar-SA"/>
        </w:rPr>
      </w:pPr>
      <w:r>
        <w:rPr>
          <w:rFonts w:hint="eastAsia" w:ascii="方正仿宋_GBK" w:hAnsi="宋体" w:eastAsia="方正仿宋_GBK" w:cs="宋体"/>
          <w:b/>
          <w:bCs/>
          <w:kern w:val="0"/>
          <w:sz w:val="36"/>
          <w:szCs w:val="36"/>
          <w:lang w:val="en-US" w:eastAsia="zh-CN" w:bidi="ar-SA"/>
        </w:rPr>
        <w:t>重庆钢铁（集团）有限责任公司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79" w:lineRule="exact"/>
        <w:ind w:left="0" w:leftChars="0" w:firstLine="0" w:firstLineChars="0"/>
        <w:jc w:val="center"/>
        <w:rPr>
          <w:rFonts w:hint="eastAsia" w:ascii="方正仿宋_GBK" w:hAnsi="宋体" w:eastAsia="方正仿宋_GBK" w:cs="宋体"/>
          <w:b/>
          <w:bCs/>
          <w:kern w:val="0"/>
          <w:sz w:val="36"/>
          <w:szCs w:val="36"/>
          <w:lang w:val="en-US" w:eastAsia="zh-CN" w:bidi="ar-SA"/>
        </w:rPr>
      </w:pPr>
      <w:r>
        <w:rPr>
          <w:rFonts w:hint="eastAsia" w:ascii="方正仿宋_GBK" w:hAnsi="宋体" w:eastAsia="方正仿宋_GBK" w:cs="宋体"/>
          <w:b/>
          <w:bCs/>
          <w:kern w:val="0"/>
          <w:sz w:val="36"/>
          <w:szCs w:val="36"/>
          <w:lang w:val="en-US" w:eastAsia="zh-CN" w:bidi="ar-SA"/>
        </w:rPr>
        <w:t>关于江北区大兴村临时1-2号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79" w:lineRule="exact"/>
        <w:ind w:left="0" w:leftChars="0" w:firstLine="0" w:firstLineChars="0"/>
        <w:jc w:val="center"/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_GBK" w:hAnsi="宋体" w:eastAsia="方正仿宋_GBK" w:cs="宋体"/>
          <w:b/>
          <w:bCs/>
          <w:kern w:val="0"/>
          <w:sz w:val="36"/>
          <w:szCs w:val="36"/>
          <w:lang w:val="en-US" w:eastAsia="zh-CN" w:bidi="ar-SA"/>
        </w:rPr>
        <w:t>1个门面网上公开竞租预告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60" w:firstLineChars="200"/>
        <w:jc w:val="left"/>
        <w:textAlignment w:val="auto"/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60" w:firstLineChars="200"/>
        <w:jc w:val="left"/>
        <w:textAlignment w:val="auto"/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  <w:t>重庆钢铁（集团）有限责任公司将对江北区大兴村临时1-2号1个门面进行网上公开竞租，现将有关事项公告如下：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  <w:t>一、招租范围及现状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6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  <w:t>江北区大兴村临时1-2号，共1个门面，</w:t>
      </w:r>
      <w:r>
        <w:rPr>
          <w:rFonts w:hint="eastAsia" w:ascii="方正仿宋_GBK" w:hAnsi="宋体" w:eastAsia="方正仿宋_GBK" w:cs="宋体"/>
          <w:kern w:val="2"/>
          <w:sz w:val="28"/>
          <w:szCs w:val="28"/>
          <w:highlight w:val="none"/>
          <w:lang w:val="en-US" w:eastAsia="zh-CN" w:bidi="ar-SA"/>
        </w:rPr>
        <w:t>无房产证</w:t>
      </w:r>
      <w:r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  <w:t>，本次招租以现状出租</w:t>
      </w:r>
      <w:r>
        <w:rPr>
          <w:rFonts w:hint="eastAsia" w:ascii="方正仿宋_GBK" w:hAnsi="宋体" w:eastAsia="方正仿宋_GBK" w:cs="宋体"/>
          <w:kern w:val="2"/>
          <w:sz w:val="28"/>
          <w:szCs w:val="28"/>
          <w:highlight w:val="none"/>
          <w:lang w:val="en-US" w:eastAsia="zh-CN" w:bidi="ar-SA"/>
        </w:rPr>
        <w:t>。</w:t>
      </w:r>
    </w:p>
    <w:tbl>
      <w:tblPr>
        <w:tblStyle w:val="4"/>
        <w:tblW w:w="378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4071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tabs>
                <w:tab w:val="left" w:pos="3200"/>
                <w:tab w:val="left" w:pos="4320"/>
                <w:tab w:val="left" w:pos="54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9" w:lineRule="exact"/>
              <w:ind w:firstLine="0" w:firstLineChars="0"/>
              <w:jc w:val="center"/>
              <w:rPr>
                <w:rFonts w:ascii="方正仿宋_GBK" w:eastAsia="方正仿宋_GBK"/>
                <w:bCs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bCs/>
                <w:sz w:val="21"/>
                <w:szCs w:val="21"/>
              </w:rPr>
              <w:t>序号</w:t>
            </w:r>
          </w:p>
        </w:tc>
        <w:tc>
          <w:tcPr>
            <w:tcW w:w="2965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tabs>
                <w:tab w:val="left" w:pos="3200"/>
                <w:tab w:val="left" w:pos="4320"/>
                <w:tab w:val="left" w:pos="54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9" w:lineRule="exact"/>
              <w:ind w:firstLine="0" w:firstLineChars="0"/>
              <w:jc w:val="center"/>
              <w:rPr>
                <w:rFonts w:ascii="方正仿宋_GBK" w:eastAsia="方正仿宋_GBK"/>
                <w:bCs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bCs/>
                <w:sz w:val="21"/>
                <w:szCs w:val="21"/>
              </w:rPr>
              <w:t>出租标的</w:t>
            </w:r>
          </w:p>
        </w:tc>
        <w:tc>
          <w:tcPr>
            <w:tcW w:w="1235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tabs>
                <w:tab w:val="left" w:pos="3200"/>
                <w:tab w:val="left" w:pos="4320"/>
                <w:tab w:val="left" w:pos="54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9" w:lineRule="exact"/>
              <w:ind w:firstLine="0" w:firstLineChars="0"/>
              <w:jc w:val="center"/>
              <w:rPr>
                <w:rFonts w:ascii="方正仿宋_GBK" w:eastAsia="方正仿宋_GBK"/>
                <w:bCs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bCs/>
                <w:sz w:val="21"/>
                <w:szCs w:val="21"/>
              </w:rPr>
              <w:t>出租面积（㎡）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tabs>
                <w:tab w:val="left" w:pos="3200"/>
                <w:tab w:val="left" w:pos="4320"/>
                <w:tab w:val="left" w:pos="54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9" w:lineRule="exact"/>
              <w:ind w:firstLine="0" w:firstLineChars="0"/>
              <w:jc w:val="center"/>
              <w:rPr>
                <w:rFonts w:hint="default" w:ascii="方正仿宋_GBK" w:eastAsia="方正仿宋_GBK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9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center"/>
              <w:rPr>
                <w:rFonts w:hint="eastAsia" w:ascii="方正仿宋_GBK" w:eastAsia="方正仿宋_GBK"/>
                <w:bCs/>
                <w:sz w:val="21"/>
                <w:szCs w:val="21"/>
              </w:rPr>
            </w:pPr>
            <w:r>
              <w:rPr>
                <w:rFonts w:hint="eastAsia" w:ascii="方正仿宋_GBK" w:eastAsia="方正仿宋_GBK" w:hAnsiTheme="minorHAnsi" w:cstheme="minorBidi"/>
                <w:bCs/>
                <w:kern w:val="2"/>
                <w:sz w:val="21"/>
                <w:szCs w:val="21"/>
                <w:lang w:val="en-US" w:eastAsia="zh-CN" w:bidi="ar-SA"/>
              </w:rPr>
              <w:t>江北区大兴村临时1-2号</w:t>
            </w:r>
          </w:p>
        </w:tc>
        <w:tc>
          <w:tcPr>
            <w:tcW w:w="12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center"/>
              <w:rPr>
                <w:rFonts w:hint="default" w:ascii="方正仿宋_GBK" w:eastAsia="方正仿宋_GBK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 w:cs="宋体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  <w:t>二、资金支付方式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60" w:firstLineChars="200"/>
        <w:jc w:val="left"/>
        <w:textAlignment w:val="auto"/>
        <w:rPr>
          <w:rFonts w:hint="default" w:ascii="方正仿宋_GBK" w:hAnsi="宋体" w:eastAsia="方正仿宋_GBK" w:cs="宋体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  <w:t>租金采取按季度预付</w:t>
      </w:r>
      <w:r>
        <w:rPr>
          <w:rFonts w:hint="eastAsia" w:ascii="方正仿宋_GBK" w:hAnsi="宋体" w:eastAsia="方正仿宋_GBK" w:cs="宋体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，履约保证金为3个月租金</w:t>
      </w:r>
      <w:bookmarkStart w:id="0" w:name="_GoBack"/>
      <w:bookmarkEnd w:id="0"/>
      <w:r>
        <w:rPr>
          <w:rFonts w:hint="eastAsia" w:ascii="方正仿宋_GBK" w:hAnsi="宋体" w:eastAsia="方正仿宋_GBK" w:cs="宋体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  <w:t>三、优惠政策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60" w:firstLineChars="200"/>
        <w:jc w:val="left"/>
        <w:textAlignment w:val="auto"/>
        <w:rPr>
          <w:rFonts w:hint="default" w:ascii="方正仿宋_GBK" w:hAnsi="宋体" w:eastAsia="方正仿宋_GBK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  <w:t>无优惠政策。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  <w:t>四、出租用途及费用约定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60" w:firstLineChars="200"/>
        <w:jc w:val="left"/>
        <w:textAlignment w:val="auto"/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  <w:t>该房屋租赁用途作为商业使用。承租方必须承担租赁期限内的水费、电费、物业等相关费用，以及房屋及所属设施（包括室内水、电等）的保养、维修费用。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  <w:t>五、竞租条件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60" w:firstLineChars="200"/>
        <w:jc w:val="left"/>
        <w:textAlignment w:val="auto"/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  <w:t>1.中华人民共和国境内法人组织和自然人（无违法犯罪记录）。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60" w:firstLineChars="200"/>
        <w:jc w:val="left"/>
        <w:textAlignment w:val="auto"/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  <w:t>2.此次竞租采用增价方式进行公开竞价，按照价高者得的原则确定竞得人。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60" w:firstLineChars="200"/>
        <w:jc w:val="left"/>
        <w:textAlignment w:val="auto"/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  <w:t>3.业态方向：服务资产周边社区居民的社区商业（禁止：按摩、洗浴业态）。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60" w:firstLineChars="200"/>
        <w:jc w:val="left"/>
        <w:textAlignment w:val="auto"/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  <w:t>4.参加本</w:t>
      </w:r>
      <w:r>
        <w:rPr>
          <w:rFonts w:hint="eastAsia" w:ascii="方正仿宋_GBK" w:hAnsi="宋体" w:eastAsia="方正仿宋_GBK" w:cs="宋体"/>
          <w:color w:val="auto"/>
          <w:kern w:val="2"/>
          <w:sz w:val="28"/>
          <w:szCs w:val="28"/>
          <w:lang w:val="en-US" w:eastAsia="zh-CN" w:bidi="ar-SA"/>
        </w:rPr>
        <w:t>次网上竞租的竞租人，需要在上海欧冶供应链有限公司（循环宝)竞租平台（https://www.ouyeel.com/）进行注册竞租，并缴纳交易保证金，交易保证金由竞价保证金和服务费保证金两部分组成。交易保证金由</w:t>
      </w:r>
      <w:r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  <w:t>竞租申请人交纳至东方钢铁在线平台，足额交纳保证金后具备竞租资格。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60" w:firstLineChars="200"/>
        <w:jc w:val="left"/>
        <w:textAlignment w:val="auto"/>
        <w:rPr>
          <w:rFonts w:hint="eastAsia" w:ascii="方正仿宋_GBK" w:hAnsi="宋体" w:eastAsia="方正仿宋_GBK" w:cs="宋体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_GBK" w:hAnsi="宋体" w:eastAsia="方正仿宋_GBK" w:cs="宋体"/>
          <w:color w:val="auto"/>
          <w:kern w:val="2"/>
          <w:sz w:val="28"/>
          <w:szCs w:val="28"/>
          <w:lang w:val="en-US" w:eastAsia="zh-CN" w:bidi="ar-SA"/>
        </w:rPr>
        <w:t>5.竞得人需向上海欧冶供应链有限公司（循环宝)竞租平台交纳摘牌价的千分之二作为服务费。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60" w:firstLineChars="200"/>
        <w:jc w:val="left"/>
        <w:textAlignment w:val="auto"/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  <w:t>6.</w:t>
      </w:r>
      <w:r>
        <w:rPr>
          <w:rFonts w:hint="eastAsia" w:ascii="方正仿宋_GBK" w:hAnsi="宋体" w:eastAsia="方正仿宋_GBK" w:cs="宋体"/>
          <w:kern w:val="2"/>
          <w:sz w:val="28"/>
          <w:szCs w:val="28"/>
          <w:highlight w:val="none"/>
          <w:lang w:val="en-US" w:eastAsia="zh-CN" w:bidi="ar-SA"/>
        </w:rPr>
        <w:t>未中标者于竞租后三日内由上海欧冶供应链有限公司（循环宝）竞租平台原账户退回交易保证金；中标者需在签订租赁合同后，由上海欧冶供应链有限公司（循环宝）竞租平台扣除摘牌价的千分之二服务费，剩余交易保证金原账户退回。竞得人须在公示期（公示期为标的成交次日起3个工作日）满后7个工作日内到</w:t>
      </w:r>
      <w:r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  <w:t>重庆钢铁（集团）有限责任公司办理成交确认手续，逾期视为自动放弃，竞价保证金不予退回</w:t>
      </w:r>
      <w:r>
        <w:rPr>
          <w:rFonts w:hint="eastAsia" w:ascii="方正仿宋_GBK" w:hAnsi="宋体" w:eastAsia="方正仿宋_GBK" w:cs="宋体"/>
          <w:kern w:val="2"/>
          <w:sz w:val="28"/>
          <w:szCs w:val="28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  <w:t>六、其他约定事项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60" w:firstLineChars="200"/>
        <w:jc w:val="left"/>
        <w:textAlignment w:val="auto"/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  <w:t>合同签约</w:t>
      </w:r>
      <w:r>
        <w:rPr>
          <w:rFonts w:hint="eastAsia" w:ascii="方正仿宋_GBK" w:hAnsi="宋体" w:eastAsia="方正仿宋_GBK" w:cs="宋体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主体为重庆钢铁集团中兴实业有限责任公司。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  <w:t>七、竞租联系人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  <w:t>业务联系人：昌先生，联系电话：15803032974。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right"/>
        <w:textAlignment w:val="auto"/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  <w:t xml:space="preserve">                                重庆钢铁（集团）有限责任公司                                                          2023年3月13日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wMzU2YmM2OGZjZTAxMTJhZTZmNDEyMTEyZDFiNTMifQ=="/>
  </w:docVars>
  <w:rsids>
    <w:rsidRoot w:val="490F12FA"/>
    <w:rsid w:val="00BE512E"/>
    <w:rsid w:val="00CC5F6D"/>
    <w:rsid w:val="05B74844"/>
    <w:rsid w:val="063D5484"/>
    <w:rsid w:val="0A837ADF"/>
    <w:rsid w:val="0CB638D2"/>
    <w:rsid w:val="0F3120A4"/>
    <w:rsid w:val="0FDF5034"/>
    <w:rsid w:val="101E0DC6"/>
    <w:rsid w:val="11010204"/>
    <w:rsid w:val="15157664"/>
    <w:rsid w:val="15206057"/>
    <w:rsid w:val="1C127CD4"/>
    <w:rsid w:val="21123725"/>
    <w:rsid w:val="21916E6E"/>
    <w:rsid w:val="225D0766"/>
    <w:rsid w:val="23A052D4"/>
    <w:rsid w:val="245855C1"/>
    <w:rsid w:val="24F73BD2"/>
    <w:rsid w:val="252B148B"/>
    <w:rsid w:val="27947F4A"/>
    <w:rsid w:val="29B2460D"/>
    <w:rsid w:val="2C696535"/>
    <w:rsid w:val="2C925235"/>
    <w:rsid w:val="2E5C319C"/>
    <w:rsid w:val="2F5C3B54"/>
    <w:rsid w:val="2FA26516"/>
    <w:rsid w:val="31A71944"/>
    <w:rsid w:val="32D15E3F"/>
    <w:rsid w:val="335B660F"/>
    <w:rsid w:val="35404F20"/>
    <w:rsid w:val="35707690"/>
    <w:rsid w:val="36021AC7"/>
    <w:rsid w:val="36BA4868"/>
    <w:rsid w:val="37A243FC"/>
    <w:rsid w:val="38026342"/>
    <w:rsid w:val="3F5A1E64"/>
    <w:rsid w:val="3FA079A3"/>
    <w:rsid w:val="42CC38E1"/>
    <w:rsid w:val="43EA6674"/>
    <w:rsid w:val="445F2A5A"/>
    <w:rsid w:val="47E17FD1"/>
    <w:rsid w:val="48207ED8"/>
    <w:rsid w:val="490F12FA"/>
    <w:rsid w:val="49D2493B"/>
    <w:rsid w:val="4A1C6FB7"/>
    <w:rsid w:val="4B204047"/>
    <w:rsid w:val="4BEF7706"/>
    <w:rsid w:val="4D995F58"/>
    <w:rsid w:val="4DC00D96"/>
    <w:rsid w:val="4EF27E22"/>
    <w:rsid w:val="53EA7FBB"/>
    <w:rsid w:val="54283D67"/>
    <w:rsid w:val="586C646E"/>
    <w:rsid w:val="5A8A0D9C"/>
    <w:rsid w:val="5C402A2B"/>
    <w:rsid w:val="5EC40C4A"/>
    <w:rsid w:val="5ED848DB"/>
    <w:rsid w:val="62017964"/>
    <w:rsid w:val="63B0096C"/>
    <w:rsid w:val="649966D5"/>
    <w:rsid w:val="68297D70"/>
    <w:rsid w:val="6913748F"/>
    <w:rsid w:val="6A4E3D6D"/>
    <w:rsid w:val="6A98082B"/>
    <w:rsid w:val="6C171B53"/>
    <w:rsid w:val="6F09478E"/>
    <w:rsid w:val="71E626F7"/>
    <w:rsid w:val="78657EE3"/>
    <w:rsid w:val="79305A17"/>
    <w:rsid w:val="79E122D4"/>
    <w:rsid w:val="7AE3642C"/>
    <w:rsid w:val="7B15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804</Words>
  <Characters>855</Characters>
  <Lines>0</Lines>
  <Paragraphs>0</Paragraphs>
  <TotalTime>1</TotalTime>
  <ScaleCrop>false</ScaleCrop>
  <LinksUpToDate>false</LinksUpToDate>
  <CharactersWithSpaces>945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2022-05-18T05:30:00Z</dcterms:created>
  <dc:creator>Administrator</dc:creator>
  <cp:lastModifiedBy>昌</cp:lastModifiedBy>
  <dcterms:modified xsi:type="dcterms:W3CDTF">2023-03-13T02:31:39Z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AD56E51F70DE4A2A96C553C2A121C12B</vt:lpwstr>
  </property>
</Properties>
</file>